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6F09" w:rsidRPr="00671D98" w:rsidRDefault="00EE6F09" w:rsidP="00EE6F09">
      <w:pPr>
        <w:pStyle w:val="a4"/>
        <w:rPr>
          <w:rFonts w:eastAsiaTheme="minorEastAsia"/>
          <w:sz w:val="22"/>
          <w:szCs w:val="22"/>
          <w:lang w:val="en-GB" w:eastAsia="zh-CN"/>
        </w:rPr>
      </w:pPr>
      <w:bookmarkStart w:id="0" w:name="_GoBack"/>
      <w:bookmarkEnd w:id="0"/>
      <w:r w:rsidRPr="00FE126A">
        <w:rPr>
          <w:sz w:val="22"/>
          <w:szCs w:val="22"/>
          <w:lang w:val="en-GB"/>
        </w:rPr>
        <w:t>3GPP TSG-RAN WG2</w:t>
      </w:r>
      <w:r>
        <w:rPr>
          <w:rFonts w:eastAsiaTheme="minorEastAsia" w:hint="eastAsia"/>
          <w:sz w:val="22"/>
          <w:szCs w:val="22"/>
          <w:lang w:val="en-GB" w:eastAsia="zh-CN"/>
        </w:rPr>
        <w:t xml:space="preserve"> Meeting #105</w:t>
      </w:r>
      <w:r w:rsidR="00224FDE">
        <w:rPr>
          <w:rFonts w:eastAsiaTheme="minorEastAsia" w:hint="eastAsia"/>
          <w:sz w:val="22"/>
          <w:szCs w:val="22"/>
          <w:lang w:val="en-GB" w:eastAsia="zh-CN"/>
        </w:rPr>
        <w:t>bis</w:t>
      </w:r>
      <w:r>
        <w:rPr>
          <w:sz w:val="22"/>
          <w:szCs w:val="22"/>
          <w:lang w:val="en-GB"/>
        </w:rPr>
        <w:t xml:space="preserve">                                    </w:t>
      </w:r>
      <w:r>
        <w:rPr>
          <w:rFonts w:eastAsiaTheme="minorEastAsia" w:hint="eastAsia"/>
          <w:sz w:val="22"/>
          <w:szCs w:val="22"/>
          <w:lang w:val="en-GB" w:eastAsia="zh-CN"/>
        </w:rPr>
        <w:t xml:space="preserve"> </w:t>
      </w:r>
      <w:r>
        <w:rPr>
          <w:sz w:val="22"/>
          <w:szCs w:val="22"/>
          <w:lang w:val="en-GB"/>
        </w:rPr>
        <w:t xml:space="preserve"> </w:t>
      </w:r>
      <w:r>
        <w:rPr>
          <w:rFonts w:eastAsiaTheme="minorEastAsia" w:hint="eastAsia"/>
          <w:sz w:val="22"/>
          <w:szCs w:val="22"/>
          <w:lang w:val="en-GB" w:eastAsia="zh-CN"/>
        </w:rPr>
        <w:t xml:space="preserve">        </w:t>
      </w:r>
      <w:r w:rsidRPr="00FE126A">
        <w:rPr>
          <w:sz w:val="22"/>
          <w:szCs w:val="22"/>
          <w:lang w:val="en-GB"/>
        </w:rPr>
        <w:t>R2-1</w:t>
      </w:r>
      <w:r w:rsidR="002034ED">
        <w:rPr>
          <w:rFonts w:eastAsiaTheme="minorEastAsia" w:hint="eastAsia"/>
          <w:sz w:val="22"/>
          <w:szCs w:val="22"/>
          <w:lang w:val="en-GB" w:eastAsia="zh-CN"/>
        </w:rPr>
        <w:t>9</w:t>
      </w:r>
      <w:r w:rsidR="00E1391A">
        <w:rPr>
          <w:rFonts w:eastAsiaTheme="minorEastAsia" w:hint="eastAsia"/>
          <w:sz w:val="22"/>
          <w:szCs w:val="22"/>
          <w:lang w:val="en-GB" w:eastAsia="zh-CN"/>
        </w:rPr>
        <w:t>03166</w:t>
      </w:r>
    </w:p>
    <w:p w:rsidR="00224FDE" w:rsidRPr="00471CA0" w:rsidRDefault="00224FDE" w:rsidP="00224FDE">
      <w:pPr>
        <w:pStyle w:val="a4"/>
        <w:rPr>
          <w:rFonts w:eastAsiaTheme="minorEastAsia"/>
          <w:lang w:val="en-GB" w:eastAsia="zh-CN"/>
        </w:rPr>
      </w:pPr>
      <w:r>
        <w:rPr>
          <w:rFonts w:eastAsia="宋体" w:hint="eastAsia"/>
          <w:sz w:val="22"/>
          <w:szCs w:val="22"/>
          <w:lang w:val="en-GB" w:eastAsia="zh-CN"/>
        </w:rPr>
        <w:t>Xi</w:t>
      </w:r>
      <w:r>
        <w:rPr>
          <w:rFonts w:eastAsia="宋体"/>
          <w:sz w:val="22"/>
          <w:szCs w:val="22"/>
          <w:lang w:val="en-GB" w:eastAsia="zh-CN"/>
        </w:rPr>
        <w:t>’</w:t>
      </w:r>
      <w:r>
        <w:rPr>
          <w:rFonts w:eastAsia="宋体" w:hint="eastAsia"/>
          <w:sz w:val="22"/>
          <w:szCs w:val="22"/>
          <w:lang w:val="en-GB" w:eastAsia="zh-CN"/>
        </w:rPr>
        <w:t>an</w:t>
      </w:r>
      <w:r>
        <w:rPr>
          <w:sz w:val="22"/>
          <w:szCs w:val="22"/>
          <w:lang w:val="en-GB"/>
        </w:rPr>
        <w:t xml:space="preserve">, </w:t>
      </w:r>
      <w:r w:rsidRPr="0086645C">
        <w:rPr>
          <w:rFonts w:eastAsiaTheme="minorEastAsia" w:hint="eastAsia"/>
          <w:bCs/>
          <w:sz w:val="22"/>
          <w:szCs w:val="22"/>
          <w:lang w:val="en-GB" w:eastAsia="zh-CN"/>
        </w:rPr>
        <w:t>China</w:t>
      </w:r>
      <w:r>
        <w:rPr>
          <w:sz w:val="22"/>
          <w:szCs w:val="22"/>
          <w:lang w:val="en-GB"/>
        </w:rPr>
        <w:t xml:space="preserve">, </w:t>
      </w:r>
      <w:r>
        <w:rPr>
          <w:rFonts w:eastAsia="宋体" w:hint="eastAsia"/>
          <w:sz w:val="22"/>
          <w:szCs w:val="22"/>
          <w:lang w:val="en-GB" w:eastAsia="zh-CN"/>
        </w:rPr>
        <w:t>8</w:t>
      </w:r>
      <w:r>
        <w:rPr>
          <w:sz w:val="22"/>
          <w:szCs w:val="22"/>
          <w:vertAlign w:val="superscript"/>
          <w:lang w:val="en-GB"/>
        </w:rPr>
        <w:t>th</w:t>
      </w:r>
      <w:r>
        <w:rPr>
          <w:rFonts w:eastAsia="宋体"/>
          <w:sz w:val="22"/>
          <w:szCs w:val="22"/>
          <w:lang w:val="en-GB" w:eastAsia="zh-CN"/>
        </w:rPr>
        <w:t xml:space="preserve"> </w:t>
      </w:r>
      <w:r>
        <w:rPr>
          <w:rFonts w:eastAsiaTheme="minorEastAsia" w:hint="eastAsia"/>
          <w:sz w:val="22"/>
          <w:szCs w:val="22"/>
          <w:lang w:val="en-GB" w:eastAsia="zh-CN"/>
        </w:rPr>
        <w:t>-</w:t>
      </w:r>
      <w:r>
        <w:rPr>
          <w:sz w:val="22"/>
          <w:szCs w:val="22"/>
          <w:lang w:val="en-GB"/>
        </w:rPr>
        <w:t xml:space="preserve"> </w:t>
      </w:r>
      <w:r>
        <w:rPr>
          <w:rFonts w:eastAsia="宋体"/>
          <w:sz w:val="22"/>
          <w:szCs w:val="22"/>
          <w:lang w:val="en-GB" w:eastAsia="zh-CN"/>
        </w:rPr>
        <w:t>1</w:t>
      </w:r>
      <w:r>
        <w:rPr>
          <w:rFonts w:eastAsia="宋体" w:hint="eastAsia"/>
          <w:sz w:val="22"/>
          <w:szCs w:val="22"/>
          <w:lang w:val="en-GB" w:eastAsia="zh-CN"/>
        </w:rPr>
        <w:t>2</w:t>
      </w:r>
      <w:r>
        <w:rPr>
          <w:rFonts w:eastAsia="宋体"/>
          <w:sz w:val="22"/>
          <w:szCs w:val="22"/>
          <w:vertAlign w:val="superscript"/>
          <w:lang w:val="en-GB" w:eastAsia="zh-CN"/>
        </w:rPr>
        <w:t>t</w:t>
      </w:r>
      <w:r>
        <w:rPr>
          <w:rFonts w:eastAsia="宋体" w:hint="eastAsia"/>
          <w:sz w:val="22"/>
          <w:szCs w:val="22"/>
          <w:vertAlign w:val="superscript"/>
          <w:lang w:val="en-GB" w:eastAsia="zh-CN"/>
        </w:rPr>
        <w:t>h</w:t>
      </w:r>
      <w:r>
        <w:rPr>
          <w:rFonts w:eastAsia="宋体"/>
          <w:sz w:val="22"/>
          <w:szCs w:val="22"/>
          <w:lang w:val="en-GB" w:eastAsia="zh-CN"/>
        </w:rPr>
        <w:t xml:space="preserve"> </w:t>
      </w:r>
      <w:r>
        <w:rPr>
          <w:rFonts w:eastAsia="宋体" w:hint="eastAsia"/>
          <w:sz w:val="22"/>
          <w:szCs w:val="22"/>
          <w:lang w:val="en-GB" w:eastAsia="zh-CN"/>
        </w:rPr>
        <w:t>Apr</w:t>
      </w:r>
      <w:r>
        <w:rPr>
          <w:sz w:val="22"/>
          <w:szCs w:val="22"/>
          <w:lang w:val="en-GB"/>
        </w:rPr>
        <w:t xml:space="preserve"> 201</w:t>
      </w:r>
      <w:r>
        <w:rPr>
          <w:rFonts w:eastAsiaTheme="minorEastAsia" w:hint="eastAsia"/>
          <w:sz w:val="22"/>
          <w:szCs w:val="22"/>
          <w:lang w:val="en-GB" w:eastAsia="zh-CN"/>
        </w:rPr>
        <w:t>9</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C0202B" w:rsidRDefault="00E3725B" w:rsidP="004276E5">
      <w:pPr>
        <w:pStyle w:val="a4"/>
        <w:tabs>
          <w:tab w:val="clear" w:pos="4536"/>
          <w:tab w:val="left" w:pos="1802"/>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250B9E">
        <w:rPr>
          <w:rFonts w:eastAsiaTheme="minorEastAsia" w:cs="Arial" w:hint="eastAsia"/>
          <w:sz w:val="22"/>
          <w:szCs w:val="22"/>
          <w:lang w:eastAsia="zh-CN"/>
        </w:rPr>
        <w:t xml:space="preserve">System </w:t>
      </w:r>
      <w:r w:rsidR="00183242">
        <w:rPr>
          <w:rFonts w:eastAsiaTheme="minorEastAsia" w:cs="Arial" w:hint="eastAsia"/>
          <w:sz w:val="22"/>
          <w:szCs w:val="22"/>
          <w:lang w:eastAsia="zh-CN"/>
        </w:rPr>
        <w:t>I</w:t>
      </w:r>
      <w:r w:rsidR="00250B9E">
        <w:rPr>
          <w:rFonts w:eastAsiaTheme="minorEastAsia" w:cs="Arial" w:hint="eastAsia"/>
          <w:sz w:val="22"/>
          <w:szCs w:val="22"/>
          <w:lang w:eastAsia="zh-CN"/>
        </w:rPr>
        <w:t xml:space="preserve">nformation </w:t>
      </w:r>
      <w:r w:rsidR="00E673BF">
        <w:rPr>
          <w:rFonts w:eastAsiaTheme="minorEastAsia" w:cs="Arial" w:hint="eastAsia"/>
          <w:sz w:val="22"/>
          <w:szCs w:val="22"/>
          <w:lang w:eastAsia="zh-CN"/>
        </w:rPr>
        <w:t xml:space="preserve">Design </w:t>
      </w:r>
      <w:r w:rsidR="00250B9E">
        <w:rPr>
          <w:rFonts w:eastAsiaTheme="minorEastAsia" w:cs="Arial" w:hint="eastAsia"/>
          <w:sz w:val="22"/>
          <w:szCs w:val="22"/>
          <w:lang w:eastAsia="zh-CN"/>
        </w:rPr>
        <w:t>for V2X</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296892">
        <w:rPr>
          <w:rFonts w:eastAsia="宋体" w:cs="Arial" w:hint="eastAsia"/>
          <w:sz w:val="22"/>
          <w:szCs w:val="22"/>
          <w:lang w:eastAsia="zh-CN"/>
        </w:rPr>
        <w:t>1</w:t>
      </w:r>
      <w:r w:rsidR="007C5646">
        <w:rPr>
          <w:rFonts w:eastAsia="宋体" w:cs="Arial" w:hint="eastAsia"/>
          <w:sz w:val="22"/>
          <w:szCs w:val="22"/>
          <w:lang w:eastAsia="zh-CN"/>
        </w:rPr>
        <w:t>1</w:t>
      </w:r>
      <w:r w:rsidR="00296892">
        <w:rPr>
          <w:rFonts w:eastAsia="宋体" w:cs="Arial" w:hint="eastAsia"/>
          <w:sz w:val="22"/>
          <w:szCs w:val="22"/>
          <w:lang w:eastAsia="zh-CN"/>
        </w:rPr>
        <w:t>.</w:t>
      </w:r>
      <w:r w:rsidR="007C5646">
        <w:rPr>
          <w:rFonts w:eastAsia="宋体" w:cs="Arial" w:hint="eastAsia"/>
          <w:sz w:val="22"/>
          <w:szCs w:val="22"/>
          <w:lang w:eastAsia="zh-CN"/>
        </w:rPr>
        <w:t>4</w:t>
      </w:r>
      <w:r w:rsidR="00296892">
        <w:rPr>
          <w:rFonts w:eastAsia="宋体" w:cs="Arial" w:hint="eastAsia"/>
          <w:sz w:val="22"/>
          <w:szCs w:val="22"/>
          <w:lang w:eastAsia="zh-CN"/>
        </w:rPr>
        <w:t>.</w:t>
      </w:r>
      <w:r w:rsidR="00451A75">
        <w:rPr>
          <w:rFonts w:eastAsia="宋体" w:cs="Arial" w:hint="eastAsia"/>
          <w:sz w:val="22"/>
          <w:szCs w:val="22"/>
          <w:lang w:eastAsia="zh-CN"/>
        </w:rPr>
        <w:t>6</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09408B" w:rsidRDefault="00E3725B" w:rsidP="00E3725B">
      <w:pPr>
        <w:pBdr>
          <w:bottom w:val="single" w:sz="4" w:space="1" w:color="auto"/>
        </w:pBdr>
        <w:tabs>
          <w:tab w:val="left" w:pos="2552"/>
        </w:tabs>
        <w:jc w:val="both"/>
        <w:rPr>
          <w:lang w:val="en-GB"/>
        </w:rPr>
      </w:pPr>
    </w:p>
    <w:p w:rsidR="00E3725B" w:rsidRPr="00D62F40" w:rsidRDefault="00E3725B" w:rsidP="00E3725B">
      <w:pPr>
        <w:pStyle w:val="1"/>
        <w:jc w:val="both"/>
        <w:rPr>
          <w:szCs w:val="28"/>
        </w:rPr>
      </w:pPr>
      <w:r w:rsidRPr="00D62F40">
        <w:rPr>
          <w:szCs w:val="28"/>
        </w:rPr>
        <w:t>Introduction</w:t>
      </w:r>
    </w:p>
    <w:p w:rsidR="00FD33EA" w:rsidRDefault="002B13A5" w:rsidP="00416B2F">
      <w:pPr>
        <w:pStyle w:val="a0"/>
        <w:spacing w:beforeLines="50" w:before="120"/>
        <w:rPr>
          <w:rFonts w:eastAsiaTheme="minorEastAsia"/>
          <w:lang w:eastAsia="zh-CN"/>
        </w:rPr>
      </w:pPr>
      <w:bookmarkStart w:id="4" w:name="OLE_LINK1"/>
      <w:bookmarkStart w:id="5" w:name="OLE_LINK2"/>
      <w:r>
        <w:rPr>
          <w:rFonts w:eastAsiaTheme="minorEastAsia" w:hint="eastAsia"/>
          <w:lang w:eastAsia="zh-CN"/>
        </w:rPr>
        <w:t>On RAN2#104 meeting</w:t>
      </w:r>
      <w:r w:rsidR="00C0202B">
        <w:rPr>
          <w:rFonts w:eastAsiaTheme="minorEastAsia" w:hint="eastAsia"/>
          <w:lang w:eastAsia="zh-CN"/>
        </w:rPr>
        <w:t xml:space="preserve">, </w:t>
      </w:r>
      <w:r w:rsidR="00643A9C">
        <w:rPr>
          <w:rFonts w:eastAsiaTheme="minorEastAsia" w:hint="eastAsia"/>
          <w:lang w:eastAsia="zh-CN"/>
        </w:rPr>
        <w:t>basic mechanism</w:t>
      </w:r>
      <w:r w:rsidR="00463E45">
        <w:rPr>
          <w:rFonts w:eastAsiaTheme="minorEastAsia" w:hint="eastAsia"/>
          <w:lang w:eastAsia="zh-CN"/>
        </w:rPr>
        <w:t>s</w:t>
      </w:r>
      <w:r w:rsidR="00C0202B">
        <w:rPr>
          <w:rFonts w:eastAsiaTheme="minorEastAsia" w:hint="eastAsia"/>
          <w:lang w:eastAsia="zh-CN"/>
        </w:rPr>
        <w:t xml:space="preserve"> for NR V2X SL communication were discussed and </w:t>
      </w:r>
      <w:r w:rsidR="00643A9C">
        <w:rPr>
          <w:rFonts w:eastAsiaTheme="minorEastAsia" w:hint="eastAsia"/>
          <w:lang w:eastAsia="zh-CN"/>
        </w:rPr>
        <w:t xml:space="preserve">some </w:t>
      </w:r>
      <w:r w:rsidR="0064794F">
        <w:rPr>
          <w:rFonts w:eastAsiaTheme="minorEastAsia" w:hint="eastAsia"/>
          <w:lang w:eastAsia="zh-CN"/>
        </w:rPr>
        <w:t xml:space="preserve">initial </w:t>
      </w:r>
      <w:r w:rsidR="00643A9C">
        <w:rPr>
          <w:rFonts w:eastAsiaTheme="minorEastAsia" w:hint="eastAsia"/>
          <w:lang w:eastAsia="zh-CN"/>
        </w:rPr>
        <w:t>agreement</w:t>
      </w:r>
      <w:r w:rsidR="0064794F">
        <w:rPr>
          <w:rFonts w:eastAsiaTheme="minorEastAsia" w:hint="eastAsia"/>
          <w:lang w:eastAsia="zh-CN"/>
        </w:rPr>
        <w:t>s</w:t>
      </w:r>
      <w:r w:rsidR="00643A9C">
        <w:rPr>
          <w:rFonts w:eastAsiaTheme="minorEastAsia" w:hint="eastAsia"/>
          <w:lang w:eastAsia="zh-CN"/>
        </w:rPr>
        <w:t xml:space="preserve"> were reached: </w:t>
      </w:r>
      <w:r w:rsidR="00EE38A1">
        <w:rPr>
          <w:rFonts w:eastAsiaTheme="minorEastAsia" w:hint="eastAsia"/>
          <w:lang w:eastAsia="zh-CN"/>
        </w:rPr>
        <w:t xml:space="preserve"> </w:t>
      </w:r>
    </w:p>
    <w:p w:rsidR="00643A9C" w:rsidRPr="00C21189" w:rsidRDefault="00643A9C" w:rsidP="00643A9C">
      <w:pPr>
        <w:pBdr>
          <w:top w:val="single" w:sz="4" w:space="1" w:color="auto"/>
          <w:left w:val="single" w:sz="4" w:space="4" w:color="auto"/>
          <w:bottom w:val="single" w:sz="4" w:space="1" w:color="auto"/>
          <w:right w:val="single" w:sz="4" w:space="4" w:color="auto"/>
        </w:pBdr>
        <w:tabs>
          <w:tab w:val="left" w:pos="1622"/>
        </w:tabs>
        <w:ind w:leftChars="50" w:left="100"/>
        <w:rPr>
          <w:noProof/>
        </w:rPr>
      </w:pPr>
      <w:r w:rsidRPr="00C21189">
        <w:rPr>
          <w:noProof/>
        </w:rPr>
        <w:t>1</w:t>
      </w:r>
      <w:r>
        <w:rPr>
          <w:rFonts w:hint="eastAsia"/>
          <w:noProof/>
        </w:rPr>
        <w:t xml:space="preserve">： </w:t>
      </w:r>
      <w:r>
        <w:rPr>
          <w:noProof/>
        </w:rPr>
        <w:t>NR V2X sidelink communication is supported for all RRC_CONNECTED UEs, RRC_IDLE UEs and RRC_INACTIVE UEs (if supported). A UE in RRC_INACTIVE (if supported) performs V2X sidelink communication following the same way as RRC_IDLE UEs, i.e. using cell-specific configurations included in SIB.</w:t>
      </w:r>
    </w:p>
    <w:p w:rsidR="00643A9C" w:rsidRPr="004B573D" w:rsidRDefault="00643A9C" w:rsidP="00643A9C">
      <w:pPr>
        <w:pBdr>
          <w:top w:val="single" w:sz="4" w:space="1" w:color="auto"/>
          <w:left w:val="single" w:sz="4" w:space="4" w:color="auto"/>
          <w:bottom w:val="single" w:sz="4" w:space="1" w:color="auto"/>
          <w:right w:val="single" w:sz="4" w:space="4" w:color="auto"/>
        </w:pBdr>
        <w:tabs>
          <w:tab w:val="left" w:pos="1622"/>
        </w:tabs>
        <w:ind w:leftChars="50" w:left="100"/>
        <w:rPr>
          <w:noProof/>
          <w:color w:val="FF0000"/>
        </w:rPr>
      </w:pPr>
      <w:r w:rsidRPr="00C21189">
        <w:rPr>
          <w:noProof/>
        </w:rPr>
        <w:t>2</w:t>
      </w:r>
      <w:r>
        <w:rPr>
          <w:noProof/>
        </w:rPr>
        <w:t>:</w:t>
      </w:r>
      <w:r>
        <w:rPr>
          <w:rFonts w:hint="eastAsia"/>
          <w:noProof/>
        </w:rPr>
        <w:t xml:space="preserve">  </w:t>
      </w:r>
      <w:r>
        <w:rPr>
          <w:noProof/>
        </w:rPr>
        <w:t xml:space="preserve">As in LTE, V2X-specific SIB(s) is needed </w:t>
      </w:r>
      <w:r w:rsidRPr="00B023E0">
        <w:rPr>
          <w:noProof/>
        </w:rPr>
        <w:t>for NR V2X.</w:t>
      </w:r>
      <w:r w:rsidRPr="007A59C9">
        <w:rPr>
          <w:noProof/>
        </w:rPr>
        <w:t xml:space="preserve"> It is FFS by RAN2 whether V2X-specific SI should be on-demand SI or not for a cell supporting V2X sidelink communication in NR.</w:t>
      </w:r>
    </w:p>
    <w:p w:rsidR="00643A9C" w:rsidRDefault="00335C25" w:rsidP="007D7D7B">
      <w:pPr>
        <w:pStyle w:val="a0"/>
        <w:spacing w:beforeLines="50" w:before="120"/>
        <w:rPr>
          <w:rFonts w:eastAsiaTheme="minorEastAsia"/>
          <w:lang w:eastAsia="zh-CN"/>
        </w:rPr>
      </w:pPr>
      <w:r>
        <w:rPr>
          <w:rFonts w:eastAsiaTheme="minorEastAsia" w:hint="eastAsia"/>
          <w:lang w:eastAsia="zh-CN"/>
        </w:rPr>
        <w:t xml:space="preserve">Based on the above FFS part, this contribution aims to discuss and </w:t>
      </w:r>
      <w:r w:rsidR="007F654E">
        <w:rPr>
          <w:rFonts w:eastAsiaTheme="minorEastAsia"/>
          <w:lang w:eastAsia="zh-CN"/>
        </w:rPr>
        <w:t>analyze</w:t>
      </w:r>
      <w:r>
        <w:rPr>
          <w:rFonts w:eastAsiaTheme="minorEastAsia" w:hint="eastAsia"/>
          <w:lang w:eastAsia="zh-CN"/>
        </w:rPr>
        <w:t xml:space="preserve"> following issue</w:t>
      </w:r>
      <w:r w:rsidR="007D7D7B">
        <w:rPr>
          <w:rFonts w:eastAsiaTheme="minorEastAsia" w:hint="eastAsia"/>
          <w:lang w:eastAsia="zh-CN"/>
        </w:rPr>
        <w:t>s</w:t>
      </w:r>
      <w:r>
        <w:rPr>
          <w:rFonts w:eastAsiaTheme="minorEastAsia" w:hint="eastAsia"/>
          <w:lang w:eastAsia="zh-CN"/>
        </w:rPr>
        <w:t>:</w:t>
      </w:r>
    </w:p>
    <w:p w:rsidR="00335C25" w:rsidRDefault="007D7D7B" w:rsidP="003A3E72">
      <w:pPr>
        <w:pStyle w:val="a0"/>
        <w:numPr>
          <w:ilvl w:val="0"/>
          <w:numId w:val="39"/>
        </w:numPr>
        <w:spacing w:beforeLines="50" w:before="120"/>
        <w:rPr>
          <w:rFonts w:eastAsiaTheme="minorEastAsia"/>
          <w:lang w:eastAsia="zh-CN"/>
        </w:rPr>
      </w:pPr>
      <w:r>
        <w:rPr>
          <w:rFonts w:eastAsiaTheme="minorEastAsia" w:hint="eastAsia"/>
          <w:lang w:eastAsia="zh-CN"/>
        </w:rPr>
        <w:t>Issue1: Should NR V2X-specific SI be on-demand or always broadcasted?</w:t>
      </w:r>
    </w:p>
    <w:p w:rsidR="0064185E" w:rsidRDefault="002B13A5" w:rsidP="003A3E72">
      <w:pPr>
        <w:pStyle w:val="a0"/>
        <w:numPr>
          <w:ilvl w:val="0"/>
          <w:numId w:val="39"/>
        </w:numPr>
        <w:spacing w:beforeLines="50" w:before="120"/>
        <w:rPr>
          <w:rFonts w:eastAsiaTheme="minorEastAsia"/>
          <w:lang w:eastAsia="zh-CN"/>
        </w:rPr>
      </w:pPr>
      <w:r>
        <w:rPr>
          <w:rFonts w:eastAsiaTheme="minorEastAsia" w:hint="eastAsia"/>
          <w:lang w:eastAsia="zh-CN"/>
        </w:rPr>
        <w:t>Issue2</w:t>
      </w:r>
      <w:r w:rsidR="0064185E">
        <w:rPr>
          <w:rFonts w:eastAsiaTheme="minorEastAsia" w:hint="eastAsia"/>
          <w:lang w:eastAsia="zh-CN"/>
        </w:rPr>
        <w:t xml:space="preserve">: </w:t>
      </w:r>
      <w:r w:rsidR="00CC2BB3">
        <w:rPr>
          <w:rFonts w:eastAsiaTheme="minorEastAsia" w:hint="eastAsia"/>
          <w:lang w:eastAsia="zh-CN"/>
        </w:rPr>
        <w:t xml:space="preserve">What </w:t>
      </w:r>
      <w:r w:rsidR="00631DF4">
        <w:rPr>
          <w:rFonts w:eastAsiaTheme="minorEastAsia" w:hint="eastAsia"/>
          <w:lang w:eastAsia="zh-CN"/>
        </w:rPr>
        <w:t xml:space="preserve">are the </w:t>
      </w:r>
      <w:r w:rsidR="00CC2BB3">
        <w:rPr>
          <w:rFonts w:eastAsiaTheme="minorEastAsia" w:hint="eastAsia"/>
          <w:lang w:eastAsia="zh-CN"/>
        </w:rPr>
        <w:t xml:space="preserve">RRC_IDLE/INACTIVE UE </w:t>
      </w:r>
      <w:r w:rsidR="00CC2BB3">
        <w:rPr>
          <w:rFonts w:eastAsiaTheme="minorEastAsia"/>
          <w:lang w:eastAsia="zh-CN"/>
        </w:rPr>
        <w:t>behaviors</w:t>
      </w:r>
      <w:r w:rsidR="00CC2BB3">
        <w:rPr>
          <w:rFonts w:eastAsiaTheme="minorEastAsia" w:hint="eastAsia"/>
          <w:lang w:eastAsia="zh-CN"/>
        </w:rPr>
        <w:t xml:space="preserve"> if on-demand V2X-specific SI is configured?</w:t>
      </w:r>
    </w:p>
    <w:p w:rsidR="0064185E" w:rsidRPr="00335C25" w:rsidRDefault="0064185E" w:rsidP="003A3E72">
      <w:pPr>
        <w:pStyle w:val="a0"/>
        <w:numPr>
          <w:ilvl w:val="0"/>
          <w:numId w:val="39"/>
        </w:numPr>
        <w:spacing w:beforeLines="50" w:before="120"/>
        <w:rPr>
          <w:rFonts w:eastAsiaTheme="minorEastAsia"/>
          <w:lang w:eastAsia="zh-CN"/>
        </w:rPr>
      </w:pPr>
      <w:r>
        <w:rPr>
          <w:rFonts w:eastAsiaTheme="minorEastAsia" w:hint="eastAsia"/>
          <w:lang w:eastAsia="zh-CN"/>
        </w:rPr>
        <w:t>Issue</w:t>
      </w:r>
      <w:r w:rsidR="002B13A5">
        <w:rPr>
          <w:rFonts w:eastAsiaTheme="minorEastAsia" w:hint="eastAsia"/>
          <w:lang w:eastAsia="zh-CN"/>
        </w:rPr>
        <w:t>3</w:t>
      </w:r>
      <w:r>
        <w:rPr>
          <w:rFonts w:eastAsiaTheme="minorEastAsia" w:hint="eastAsia"/>
          <w:lang w:eastAsia="zh-CN"/>
        </w:rPr>
        <w:t xml:space="preserve">: What </w:t>
      </w:r>
      <w:r w:rsidR="00817E0C">
        <w:rPr>
          <w:rFonts w:eastAsiaTheme="minorEastAsia" w:hint="eastAsia"/>
          <w:lang w:eastAsia="zh-CN"/>
        </w:rPr>
        <w:t xml:space="preserve">should </w:t>
      </w:r>
      <w:r>
        <w:rPr>
          <w:rFonts w:eastAsiaTheme="minorEastAsia" w:hint="eastAsia"/>
          <w:lang w:eastAsia="zh-CN"/>
        </w:rPr>
        <w:t xml:space="preserve">be </w:t>
      </w:r>
      <w:r w:rsidR="0040673C">
        <w:rPr>
          <w:rFonts w:eastAsiaTheme="minorEastAsia" w:hint="eastAsia"/>
          <w:lang w:eastAsia="zh-CN"/>
        </w:rPr>
        <w:t xml:space="preserve">included in </w:t>
      </w:r>
      <w:r>
        <w:rPr>
          <w:rFonts w:eastAsiaTheme="minorEastAsia" w:hint="eastAsia"/>
          <w:lang w:eastAsia="zh-CN"/>
        </w:rPr>
        <w:t xml:space="preserve">V2X-specific </w:t>
      </w:r>
      <w:r w:rsidR="0040673C">
        <w:rPr>
          <w:rFonts w:eastAsiaTheme="minorEastAsia" w:hint="eastAsia"/>
          <w:lang w:eastAsia="zh-CN"/>
        </w:rPr>
        <w:t>SI</w:t>
      </w:r>
      <w:r w:rsidR="007219A0">
        <w:rPr>
          <w:rFonts w:eastAsiaTheme="minorEastAsia" w:hint="eastAsia"/>
          <w:lang w:eastAsia="zh-CN"/>
        </w:rPr>
        <w:t xml:space="preserve"> considering </w:t>
      </w:r>
      <w:r w:rsidR="00FB54B9">
        <w:rPr>
          <w:rFonts w:eastAsiaTheme="minorEastAsia" w:hint="eastAsia"/>
          <w:lang w:eastAsia="zh-CN"/>
        </w:rPr>
        <w:t>both intra/inter</w:t>
      </w:r>
      <w:r w:rsidR="007219A0">
        <w:rPr>
          <w:rFonts w:eastAsiaTheme="minorEastAsia" w:hint="eastAsia"/>
          <w:lang w:eastAsia="zh-CN"/>
        </w:rPr>
        <w:t>-RAT scheduling</w:t>
      </w:r>
      <w:r>
        <w:rPr>
          <w:rFonts w:eastAsiaTheme="minorEastAsia" w:hint="eastAsia"/>
          <w:lang w:eastAsia="zh-CN"/>
        </w:rPr>
        <w:t>?</w:t>
      </w:r>
    </w:p>
    <w:p w:rsidR="00643A9C" w:rsidRPr="00643A9C" w:rsidRDefault="00BE0501" w:rsidP="00416B2F">
      <w:pPr>
        <w:pStyle w:val="a0"/>
        <w:spacing w:beforeLines="50" w:before="120"/>
        <w:rPr>
          <w:rFonts w:eastAsiaTheme="minorEastAsia"/>
          <w:lang w:eastAsia="zh-CN"/>
        </w:rPr>
      </w:pPr>
      <w:r>
        <w:rPr>
          <w:rFonts w:eastAsiaTheme="minorEastAsia" w:hint="eastAsia"/>
          <w:lang w:eastAsia="zh-CN"/>
        </w:rPr>
        <w:t xml:space="preserve">According to analysis of these issues, </w:t>
      </w:r>
      <w:r w:rsidR="0081494B">
        <w:rPr>
          <w:rFonts w:eastAsiaTheme="minorEastAsia" w:hint="eastAsia"/>
          <w:lang w:eastAsia="zh-CN"/>
        </w:rPr>
        <w:t>we give our preference</w:t>
      </w:r>
      <w:r w:rsidR="00EE3518">
        <w:rPr>
          <w:rFonts w:eastAsiaTheme="minorEastAsia" w:hint="eastAsia"/>
          <w:lang w:eastAsia="zh-CN"/>
        </w:rPr>
        <w:t>s</w:t>
      </w:r>
      <w:r w:rsidR="0081494B">
        <w:rPr>
          <w:rFonts w:eastAsiaTheme="minorEastAsia" w:hint="eastAsia"/>
          <w:lang w:eastAsia="zh-CN"/>
        </w:rPr>
        <w:t xml:space="preserve"> </w:t>
      </w:r>
      <w:r w:rsidR="00631DF4">
        <w:rPr>
          <w:rFonts w:eastAsiaTheme="minorEastAsia" w:hint="eastAsia"/>
          <w:lang w:eastAsia="zh-CN"/>
        </w:rPr>
        <w:t>on</w:t>
      </w:r>
      <w:r w:rsidR="0081494B">
        <w:rPr>
          <w:rFonts w:eastAsiaTheme="minorEastAsia" w:hint="eastAsia"/>
          <w:lang w:eastAsia="zh-CN"/>
        </w:rPr>
        <w:t xml:space="preserve"> NR V2X-specific SI design.</w:t>
      </w:r>
    </w:p>
    <w:bookmarkEnd w:id="4"/>
    <w:bookmarkEnd w:id="5"/>
    <w:p w:rsidR="00E3725B" w:rsidRDefault="00E3725B" w:rsidP="00E3725B">
      <w:pPr>
        <w:pStyle w:val="1"/>
        <w:jc w:val="both"/>
      </w:pPr>
      <w:r w:rsidRPr="00AA54B6">
        <w:rPr>
          <w:rFonts w:hint="eastAsia"/>
        </w:rPr>
        <w:t>Discussion</w:t>
      </w:r>
    </w:p>
    <w:p w:rsidR="00BB7A08" w:rsidRDefault="004D4CDD" w:rsidP="00BB7A08">
      <w:pPr>
        <w:pStyle w:val="a0"/>
        <w:rPr>
          <w:rFonts w:eastAsiaTheme="minorEastAsia"/>
          <w:lang w:eastAsia="zh-CN"/>
        </w:rPr>
      </w:pPr>
      <w:r>
        <w:rPr>
          <w:rFonts w:eastAsiaTheme="minorEastAsia" w:hint="eastAsia"/>
          <w:lang w:eastAsia="zh-CN"/>
        </w:rPr>
        <w:t>In this section, we will give detailed discussion and analysis of the above issues on NR V2X-specific SI one by one</w:t>
      </w:r>
      <w:r w:rsidR="00BB7A08">
        <w:rPr>
          <w:rFonts w:eastAsiaTheme="minorEastAsia" w:hint="eastAsia"/>
          <w:lang w:eastAsia="zh-CN"/>
        </w:rPr>
        <w:t>:</w:t>
      </w:r>
    </w:p>
    <w:p w:rsidR="00080289" w:rsidRDefault="00003530" w:rsidP="00080289">
      <w:pPr>
        <w:pStyle w:val="20"/>
        <w:ind w:left="562" w:hanging="562"/>
        <w:jc w:val="both"/>
        <w:rPr>
          <w:rFonts w:eastAsiaTheme="minorEastAsia"/>
          <w:noProof/>
        </w:rPr>
      </w:pPr>
      <w:r>
        <w:rPr>
          <w:rFonts w:eastAsiaTheme="minorEastAsia"/>
          <w:noProof/>
        </w:rPr>
        <w:t>O</w:t>
      </w:r>
      <w:r>
        <w:rPr>
          <w:rFonts w:eastAsiaTheme="minorEastAsia" w:hint="eastAsia"/>
          <w:noProof/>
        </w:rPr>
        <w:t>n-demand or always broadcast?</w:t>
      </w:r>
    </w:p>
    <w:p w:rsidR="004D4CDD" w:rsidRDefault="0018632E" w:rsidP="00BB7A08">
      <w:pPr>
        <w:pStyle w:val="a0"/>
        <w:rPr>
          <w:rFonts w:eastAsiaTheme="minorEastAsia"/>
          <w:lang w:eastAsia="zh-CN"/>
        </w:rPr>
      </w:pPr>
      <w:r>
        <w:rPr>
          <w:rFonts w:eastAsiaTheme="minorEastAsia" w:hint="eastAsia"/>
          <w:lang w:eastAsia="zh-CN"/>
        </w:rPr>
        <w:t xml:space="preserve">According to </w:t>
      </w:r>
      <w:r w:rsidR="00207BBD">
        <w:rPr>
          <w:rFonts w:eastAsiaTheme="minorEastAsia" w:hint="eastAsia"/>
          <w:lang w:eastAsia="zh-CN"/>
        </w:rPr>
        <w:t xml:space="preserve">the </w:t>
      </w:r>
      <w:r w:rsidR="00185CAC">
        <w:rPr>
          <w:rFonts w:eastAsiaTheme="minorEastAsia" w:hint="eastAsia"/>
          <w:lang w:eastAsia="zh-CN"/>
        </w:rPr>
        <w:t>current NR SI</w:t>
      </w:r>
      <w:r>
        <w:rPr>
          <w:rFonts w:eastAsiaTheme="minorEastAsia" w:hint="eastAsia"/>
          <w:lang w:eastAsia="zh-CN"/>
        </w:rPr>
        <w:t xml:space="preserve"> design</w:t>
      </w:r>
      <w:r w:rsidR="00185CAC">
        <w:rPr>
          <w:rFonts w:eastAsiaTheme="minorEastAsia" w:hint="eastAsia"/>
          <w:lang w:eastAsia="zh-CN"/>
        </w:rPr>
        <w:t xml:space="preserve">, </w:t>
      </w:r>
      <w:r w:rsidR="001F0725">
        <w:rPr>
          <w:rFonts w:eastAsiaTheme="minorEastAsia" w:hint="eastAsia"/>
          <w:lang w:eastAsia="zh-CN"/>
        </w:rPr>
        <w:t>other SI except for PWS related SI</w:t>
      </w:r>
      <w:r w:rsidR="00185CAC">
        <w:rPr>
          <w:rFonts w:eastAsiaTheme="minorEastAsia" w:hint="eastAsia"/>
          <w:lang w:eastAsia="zh-CN"/>
        </w:rPr>
        <w:t xml:space="preserve"> can be configured whether it is transmitted by broadcast or on-demand</w:t>
      </w:r>
      <w:r w:rsidR="002517FC">
        <w:rPr>
          <w:rFonts w:eastAsiaTheme="minorEastAsia" w:hint="eastAsia"/>
          <w:lang w:eastAsia="zh-CN"/>
        </w:rPr>
        <w:t xml:space="preserve"> according to </w:t>
      </w:r>
      <w:r w:rsidR="002B28A7">
        <w:rPr>
          <w:rFonts w:eastAsiaTheme="minorEastAsia" w:hint="eastAsia"/>
          <w:lang w:eastAsia="zh-CN"/>
        </w:rPr>
        <w:t>network algorithm</w:t>
      </w:r>
      <w:r w:rsidR="0095694D">
        <w:rPr>
          <w:rFonts w:eastAsiaTheme="minorEastAsia" w:hint="eastAsia"/>
          <w:lang w:eastAsia="zh-CN"/>
        </w:rPr>
        <w:t>s</w:t>
      </w:r>
      <w:r w:rsidR="00185CAC">
        <w:rPr>
          <w:rFonts w:eastAsiaTheme="minorEastAsia" w:hint="eastAsia"/>
          <w:lang w:eastAsia="zh-CN"/>
        </w:rPr>
        <w:t xml:space="preserve">. </w:t>
      </w:r>
    </w:p>
    <w:p w:rsidR="000B1D44" w:rsidRDefault="000B1D44" w:rsidP="00BB7A08">
      <w:pPr>
        <w:pStyle w:val="a0"/>
        <w:rPr>
          <w:rFonts w:eastAsiaTheme="minorEastAsia"/>
          <w:lang w:eastAsia="zh-CN"/>
        </w:rPr>
      </w:pPr>
      <w:r>
        <w:rPr>
          <w:rFonts w:eastAsiaTheme="minorEastAsia" w:hint="eastAsia"/>
          <w:lang w:eastAsia="zh-CN"/>
        </w:rPr>
        <w:t xml:space="preserve">In general, V2X-specific SI belongs to the scope of other SI. </w:t>
      </w:r>
      <w:r w:rsidR="00DA0C73">
        <w:rPr>
          <w:rFonts w:eastAsiaTheme="minorEastAsia" w:hint="eastAsia"/>
          <w:lang w:eastAsia="zh-CN"/>
        </w:rPr>
        <w:t>V2X-specific SI should have unified delivery methods with current other SI.</w:t>
      </w:r>
      <w:r w:rsidR="00CE1571">
        <w:rPr>
          <w:rFonts w:eastAsiaTheme="minorEastAsia" w:hint="eastAsia"/>
          <w:lang w:eastAsia="zh-CN"/>
        </w:rPr>
        <w:t xml:space="preserve"> From the perspective of requirement, V2X-specific SI can be broadcasted for supporting lots of V2X UE</w:t>
      </w:r>
      <w:r w:rsidR="009F2087">
        <w:rPr>
          <w:rFonts w:eastAsiaTheme="minorEastAsia" w:hint="eastAsia"/>
          <w:lang w:eastAsia="zh-CN"/>
        </w:rPr>
        <w:t>s</w:t>
      </w:r>
      <w:r w:rsidR="00CE1571">
        <w:rPr>
          <w:rFonts w:eastAsiaTheme="minorEastAsia" w:hint="eastAsia"/>
          <w:lang w:eastAsia="zh-CN"/>
        </w:rPr>
        <w:t xml:space="preserve"> </w:t>
      </w:r>
      <w:r w:rsidR="007F254C">
        <w:rPr>
          <w:rFonts w:eastAsiaTheme="minorEastAsia" w:hint="eastAsia"/>
          <w:lang w:eastAsia="zh-CN"/>
        </w:rPr>
        <w:t>and</w:t>
      </w:r>
      <w:r w:rsidR="009F2087">
        <w:rPr>
          <w:rFonts w:eastAsiaTheme="minorEastAsia" w:hint="eastAsia"/>
          <w:lang w:eastAsia="zh-CN"/>
        </w:rPr>
        <w:t xml:space="preserve"> for supporting</w:t>
      </w:r>
      <w:r w:rsidR="007F254C">
        <w:rPr>
          <w:rFonts w:eastAsiaTheme="minorEastAsia" w:hint="eastAsia"/>
          <w:lang w:eastAsia="zh-CN"/>
        </w:rPr>
        <w:t xml:space="preserve"> the delay-</w:t>
      </w:r>
      <w:r w:rsidR="007F254C">
        <w:rPr>
          <w:rFonts w:eastAsiaTheme="minorEastAsia"/>
          <w:lang w:eastAsia="zh-CN"/>
        </w:rPr>
        <w:t>sensitive</w:t>
      </w:r>
      <w:r w:rsidR="007F254C">
        <w:rPr>
          <w:rFonts w:eastAsiaTheme="minorEastAsia" w:hint="eastAsia"/>
          <w:lang w:eastAsia="zh-CN"/>
        </w:rPr>
        <w:t xml:space="preserve"> service</w:t>
      </w:r>
      <w:r w:rsidR="005A5453">
        <w:rPr>
          <w:rFonts w:eastAsiaTheme="minorEastAsia" w:hint="eastAsia"/>
          <w:lang w:eastAsia="zh-CN"/>
        </w:rPr>
        <w:t>.</w:t>
      </w:r>
      <w:r w:rsidR="007F254C">
        <w:rPr>
          <w:rFonts w:eastAsiaTheme="minorEastAsia" w:hint="eastAsia"/>
          <w:lang w:eastAsia="zh-CN"/>
        </w:rPr>
        <w:t xml:space="preserve"> </w:t>
      </w:r>
      <w:r w:rsidR="005A5453">
        <w:rPr>
          <w:rFonts w:eastAsiaTheme="minorEastAsia" w:hint="eastAsia"/>
          <w:lang w:eastAsia="zh-CN"/>
        </w:rPr>
        <w:t>I</w:t>
      </w:r>
      <w:r w:rsidR="007F254C">
        <w:rPr>
          <w:rFonts w:eastAsiaTheme="minorEastAsia" w:hint="eastAsia"/>
          <w:lang w:eastAsia="zh-CN"/>
        </w:rPr>
        <w:t xml:space="preserve">t can also be delivered by on-demand method for </w:t>
      </w:r>
      <w:r w:rsidR="009F2087">
        <w:rPr>
          <w:rFonts w:eastAsiaTheme="minorEastAsia" w:hint="eastAsia"/>
          <w:lang w:eastAsia="zh-CN"/>
        </w:rPr>
        <w:t xml:space="preserve">reducing </w:t>
      </w:r>
      <w:r w:rsidR="007F254C">
        <w:rPr>
          <w:rFonts w:eastAsiaTheme="minorEastAsia" w:hint="eastAsia"/>
          <w:lang w:eastAsia="zh-CN"/>
        </w:rPr>
        <w:t>overhead.</w:t>
      </w:r>
      <w:r w:rsidR="008E7D0B">
        <w:rPr>
          <w:rFonts w:eastAsiaTheme="minorEastAsia" w:hint="eastAsia"/>
          <w:lang w:eastAsia="zh-CN"/>
        </w:rPr>
        <w:t xml:space="preserve"> Hence our understanding is that V2X-specific SI can reuse </w:t>
      </w:r>
      <w:r w:rsidR="002C4F1E">
        <w:rPr>
          <w:rFonts w:eastAsiaTheme="minorEastAsia" w:hint="eastAsia"/>
          <w:lang w:eastAsia="zh-CN"/>
        </w:rPr>
        <w:t>current other SI delivery configuration mechanism, i.e. it is up to network configuration whether NR V2X-specific SI</w:t>
      </w:r>
      <w:r w:rsidR="008163E4">
        <w:rPr>
          <w:rFonts w:eastAsiaTheme="minorEastAsia" w:hint="eastAsia"/>
          <w:lang w:eastAsia="zh-CN"/>
        </w:rPr>
        <w:t xml:space="preserve"> is on-demand or broadcasted</w:t>
      </w:r>
      <w:r w:rsidR="002C4F1E">
        <w:rPr>
          <w:rFonts w:eastAsiaTheme="minorEastAsia" w:hint="eastAsia"/>
          <w:lang w:eastAsia="zh-CN"/>
        </w:rPr>
        <w:t>.</w:t>
      </w:r>
    </w:p>
    <w:p w:rsidR="008967FE" w:rsidRDefault="008967FE" w:rsidP="008967FE">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1</w:t>
      </w:r>
      <w:r w:rsidRPr="00473DD2">
        <w:rPr>
          <w:rFonts w:eastAsiaTheme="minorEastAsia" w:hint="eastAsia"/>
          <w:b/>
          <w:lang w:eastAsia="zh-CN"/>
        </w:rPr>
        <w:t>:</w:t>
      </w:r>
      <w:r>
        <w:rPr>
          <w:rFonts w:eastAsiaTheme="minorEastAsia" w:hint="eastAsia"/>
          <w:b/>
          <w:lang w:eastAsia="zh-CN"/>
        </w:rPr>
        <w:t xml:space="preserve"> It is up to network configuration whether NR V2X-specific SI is on-demand or </w:t>
      </w:r>
      <w:r w:rsidR="009352FD">
        <w:rPr>
          <w:rFonts w:eastAsiaTheme="minorEastAsia" w:hint="eastAsia"/>
          <w:b/>
          <w:lang w:eastAsia="zh-CN"/>
        </w:rPr>
        <w:t>broadcasted</w:t>
      </w:r>
      <w:r>
        <w:rPr>
          <w:rFonts w:eastAsiaTheme="minorEastAsia" w:hint="eastAsia"/>
          <w:b/>
          <w:lang w:eastAsia="zh-CN"/>
        </w:rPr>
        <w:t xml:space="preserve">, which </w:t>
      </w:r>
      <w:r w:rsidR="00010EA7">
        <w:rPr>
          <w:rFonts w:eastAsiaTheme="minorEastAsia" w:hint="eastAsia"/>
          <w:b/>
          <w:lang w:eastAsia="zh-CN"/>
        </w:rPr>
        <w:t xml:space="preserve">fully </w:t>
      </w:r>
      <w:r>
        <w:rPr>
          <w:rFonts w:eastAsiaTheme="minorEastAsia" w:hint="eastAsia"/>
          <w:b/>
          <w:lang w:eastAsia="zh-CN"/>
        </w:rPr>
        <w:t xml:space="preserve">follows current NR </w:t>
      </w:r>
      <w:r w:rsidR="001A3DEF">
        <w:rPr>
          <w:rFonts w:eastAsiaTheme="minorEastAsia" w:hint="eastAsia"/>
          <w:b/>
          <w:lang w:eastAsia="zh-CN"/>
        </w:rPr>
        <w:t xml:space="preserve">other </w:t>
      </w:r>
      <w:r>
        <w:rPr>
          <w:rFonts w:eastAsiaTheme="minorEastAsia" w:hint="eastAsia"/>
          <w:b/>
          <w:lang w:eastAsia="zh-CN"/>
        </w:rPr>
        <w:t>SI</w:t>
      </w:r>
      <w:r w:rsidR="00827740">
        <w:rPr>
          <w:rFonts w:eastAsiaTheme="minorEastAsia" w:hint="eastAsia"/>
          <w:b/>
          <w:lang w:eastAsia="zh-CN"/>
        </w:rPr>
        <w:t xml:space="preserve"> delivery</w:t>
      </w:r>
      <w:r>
        <w:rPr>
          <w:rFonts w:eastAsiaTheme="minorEastAsia" w:hint="eastAsia"/>
          <w:b/>
          <w:lang w:eastAsia="zh-CN"/>
        </w:rPr>
        <w:t xml:space="preserve"> </w:t>
      </w:r>
      <w:r w:rsidR="00010EA7">
        <w:rPr>
          <w:rFonts w:eastAsiaTheme="minorEastAsia"/>
          <w:b/>
          <w:lang w:eastAsia="zh-CN"/>
        </w:rPr>
        <w:t>mechanism</w:t>
      </w:r>
      <w:r>
        <w:rPr>
          <w:rFonts w:eastAsiaTheme="minorEastAsia" w:hint="eastAsia"/>
          <w:b/>
          <w:lang w:eastAsia="zh-CN"/>
        </w:rPr>
        <w:t>.</w:t>
      </w:r>
    </w:p>
    <w:p w:rsidR="00003530" w:rsidRDefault="00003530" w:rsidP="00003530">
      <w:pPr>
        <w:pStyle w:val="20"/>
        <w:ind w:left="562" w:hanging="562"/>
        <w:jc w:val="both"/>
        <w:rPr>
          <w:rFonts w:eastAsiaTheme="minorEastAsia"/>
          <w:noProof/>
        </w:rPr>
      </w:pPr>
      <w:r>
        <w:rPr>
          <w:rFonts w:eastAsiaTheme="minorEastAsia" w:hint="eastAsia"/>
          <w:noProof/>
        </w:rPr>
        <w:t>RRC_IDLE/INACTIVE UE behaviors in case of on-demand SI</w:t>
      </w:r>
    </w:p>
    <w:p w:rsidR="004D4CDD" w:rsidRDefault="00553C98" w:rsidP="00BB7A08">
      <w:pPr>
        <w:pStyle w:val="a0"/>
        <w:rPr>
          <w:rFonts w:eastAsiaTheme="minorEastAsia"/>
          <w:lang w:eastAsia="zh-CN"/>
        </w:rPr>
      </w:pPr>
      <w:r>
        <w:rPr>
          <w:rFonts w:eastAsiaTheme="minorEastAsia" w:hint="eastAsia"/>
          <w:lang w:eastAsia="zh-CN"/>
        </w:rPr>
        <w:t>Current NR</w:t>
      </w:r>
      <w:r w:rsidRPr="006B1745">
        <w:rPr>
          <w:rFonts w:eastAsiaTheme="minorEastAsia"/>
          <w:lang w:eastAsia="zh-CN"/>
        </w:rPr>
        <w:t xml:space="preserve"> UE shall apply the SI acquisition procedure upon cell selection (e.g. upon power on), cell-reselection, return from out of coverage, after reconfiguration with sync completion, after entering the network from another RAT, upon receiving an indication that the system information has changed </w:t>
      </w:r>
      <w:r w:rsidR="00785A68">
        <w:rPr>
          <w:rFonts w:eastAsiaTheme="minorEastAsia" w:hint="eastAsia"/>
          <w:lang w:eastAsia="zh-CN"/>
        </w:rPr>
        <w:t xml:space="preserve">and </w:t>
      </w:r>
      <w:r w:rsidRPr="006B1745">
        <w:rPr>
          <w:rFonts w:eastAsiaTheme="minorEastAsia"/>
          <w:lang w:eastAsia="zh-CN"/>
        </w:rPr>
        <w:t>upon receiving a PWS notification</w:t>
      </w:r>
      <w:r w:rsidR="00785A68">
        <w:rPr>
          <w:rFonts w:eastAsiaTheme="minorEastAsia" w:hint="eastAsia"/>
          <w:lang w:eastAsia="zh-CN"/>
        </w:rPr>
        <w:t>,</w:t>
      </w:r>
      <w:r w:rsidRPr="006B1745">
        <w:rPr>
          <w:rFonts w:eastAsiaTheme="minorEastAsia"/>
          <w:lang w:eastAsia="zh-CN"/>
        </w:rPr>
        <w:t xml:space="preserve"> whenever the UE does not have a valid version of a stored SI.</w:t>
      </w:r>
      <w:r w:rsidR="001009A2">
        <w:rPr>
          <w:rFonts w:eastAsiaTheme="minorEastAsia" w:hint="eastAsia"/>
          <w:lang w:eastAsia="zh-CN"/>
        </w:rPr>
        <w:t xml:space="preserve"> If the UE does not have a valid version of a SI, </w:t>
      </w:r>
      <w:r w:rsidR="00A3259A">
        <w:rPr>
          <w:rFonts w:eastAsiaTheme="minorEastAsia" w:hint="eastAsia"/>
          <w:lang w:eastAsia="zh-CN"/>
        </w:rPr>
        <w:t>it can read broadcasted SI messages</w:t>
      </w:r>
      <w:r w:rsidR="00A07B08">
        <w:rPr>
          <w:rFonts w:eastAsiaTheme="minorEastAsia" w:hint="eastAsia"/>
          <w:lang w:eastAsia="zh-CN"/>
        </w:rPr>
        <w:t xml:space="preserve"> (if scheduling infor</w:t>
      </w:r>
      <w:r w:rsidR="0077561C">
        <w:rPr>
          <w:rFonts w:eastAsiaTheme="minorEastAsia" w:hint="eastAsia"/>
          <w:lang w:eastAsia="zh-CN"/>
        </w:rPr>
        <w:t>mation of SIB1 includes that SI</w:t>
      </w:r>
      <w:r w:rsidR="00A07B08">
        <w:rPr>
          <w:rFonts w:eastAsiaTheme="minorEastAsia" w:hint="eastAsia"/>
          <w:lang w:eastAsia="zh-CN"/>
        </w:rPr>
        <w:t>)</w:t>
      </w:r>
      <w:r w:rsidR="00A3259A">
        <w:rPr>
          <w:rFonts w:eastAsiaTheme="minorEastAsia" w:hint="eastAsia"/>
          <w:lang w:eastAsia="zh-CN"/>
        </w:rPr>
        <w:t xml:space="preserve"> or </w:t>
      </w:r>
      <w:r w:rsidR="007D65A9">
        <w:rPr>
          <w:rFonts w:eastAsiaTheme="minorEastAsia" w:hint="eastAsia"/>
          <w:lang w:eastAsia="zh-CN"/>
        </w:rPr>
        <w:t>trigger</w:t>
      </w:r>
      <w:r w:rsidR="00A3259A">
        <w:rPr>
          <w:rFonts w:eastAsiaTheme="minorEastAsia" w:hint="eastAsia"/>
          <w:lang w:eastAsia="zh-CN"/>
        </w:rPr>
        <w:t xml:space="preserve"> on-demand</w:t>
      </w:r>
      <w:r w:rsidR="007D65A9">
        <w:rPr>
          <w:rFonts w:eastAsiaTheme="minorEastAsia" w:hint="eastAsia"/>
          <w:lang w:eastAsia="zh-CN"/>
        </w:rPr>
        <w:t xml:space="preserve"> request for</w:t>
      </w:r>
      <w:r w:rsidR="00A3259A">
        <w:rPr>
          <w:rFonts w:eastAsiaTheme="minorEastAsia" w:hint="eastAsia"/>
          <w:lang w:eastAsia="zh-CN"/>
        </w:rPr>
        <w:t xml:space="preserve"> SI messages.</w:t>
      </w:r>
    </w:p>
    <w:p w:rsidR="00C03485" w:rsidRDefault="005C21FE" w:rsidP="00BB7A08">
      <w:pPr>
        <w:pStyle w:val="a0"/>
        <w:rPr>
          <w:rFonts w:eastAsiaTheme="minorEastAsia"/>
          <w:lang w:eastAsia="zh-CN"/>
        </w:rPr>
      </w:pPr>
      <w:r>
        <w:rPr>
          <w:rFonts w:eastAsiaTheme="minorEastAsia" w:hint="eastAsia"/>
          <w:lang w:eastAsia="zh-CN"/>
        </w:rPr>
        <w:t xml:space="preserve">For each stored SIB, if this SIB is cell-specific and </w:t>
      </w:r>
      <w:r w:rsidR="00B01D26">
        <w:rPr>
          <w:rFonts w:eastAsiaTheme="minorEastAsia" w:hint="eastAsia"/>
          <w:lang w:eastAsia="zh-CN"/>
        </w:rPr>
        <w:t xml:space="preserve">the </w:t>
      </w:r>
      <w:r>
        <w:rPr>
          <w:rFonts w:eastAsiaTheme="minorEastAsia" w:hint="eastAsia"/>
          <w:lang w:eastAsia="zh-CN"/>
        </w:rPr>
        <w:t xml:space="preserve">value tag and cell ID included in the SIB1 received from the serving cell is identical to the value tag and cell ID associated with stored version of </w:t>
      </w:r>
      <w:r>
        <w:rPr>
          <w:rFonts w:eastAsiaTheme="minorEastAsia" w:hint="eastAsia"/>
          <w:lang w:eastAsia="zh-CN"/>
        </w:rPr>
        <w:lastRenderedPageBreak/>
        <w:t>this SIB or if this SIB is area-specific and PLMN ID, value tag and SIAID are identical</w:t>
      </w:r>
      <w:r w:rsidR="00785A68">
        <w:rPr>
          <w:rFonts w:eastAsiaTheme="minorEastAsia" w:hint="eastAsia"/>
          <w:lang w:eastAsia="zh-CN"/>
        </w:rPr>
        <w:t xml:space="preserve"> to the stored version of this SIB</w:t>
      </w:r>
      <w:r>
        <w:rPr>
          <w:rFonts w:eastAsiaTheme="minorEastAsia" w:hint="eastAsia"/>
          <w:lang w:eastAsia="zh-CN"/>
        </w:rPr>
        <w:t>, UE consider the stored SIB as valid for the cell.</w:t>
      </w:r>
    </w:p>
    <w:p w:rsidR="000A18C2" w:rsidRDefault="000A18C2" w:rsidP="00BB7A08">
      <w:pPr>
        <w:pStyle w:val="a0"/>
        <w:rPr>
          <w:rFonts w:eastAsiaTheme="minorEastAsia"/>
          <w:lang w:eastAsia="zh-CN"/>
        </w:rPr>
      </w:pPr>
      <w:r>
        <w:rPr>
          <w:rFonts w:eastAsiaTheme="minorEastAsia" w:hint="eastAsia"/>
          <w:lang w:eastAsia="zh-CN"/>
        </w:rPr>
        <w:t xml:space="preserve">In </w:t>
      </w:r>
      <w:r w:rsidR="005968AD">
        <w:rPr>
          <w:rFonts w:eastAsiaTheme="minorEastAsia" w:hint="eastAsia"/>
          <w:lang w:eastAsia="zh-CN"/>
        </w:rPr>
        <w:t xml:space="preserve">a </w:t>
      </w:r>
      <w:r>
        <w:rPr>
          <w:rFonts w:eastAsiaTheme="minorEastAsia" w:hint="eastAsia"/>
          <w:lang w:eastAsia="zh-CN"/>
        </w:rPr>
        <w:t xml:space="preserve">similar way, </w:t>
      </w:r>
      <w:r w:rsidR="001A48C9">
        <w:rPr>
          <w:rFonts w:eastAsiaTheme="minorEastAsia" w:hint="eastAsia"/>
          <w:lang w:eastAsia="zh-CN"/>
        </w:rPr>
        <w:t>a V2X UE</w:t>
      </w:r>
      <w:r w:rsidR="00D27130">
        <w:rPr>
          <w:rFonts w:eastAsiaTheme="minorEastAsia" w:hint="eastAsia"/>
          <w:lang w:eastAsia="zh-CN"/>
        </w:rPr>
        <w:t xml:space="preserve"> can </w:t>
      </w:r>
      <w:r w:rsidR="00D27130">
        <w:rPr>
          <w:rFonts w:eastAsiaTheme="minorEastAsia"/>
          <w:lang w:eastAsia="zh-CN"/>
        </w:rPr>
        <w:t>trigger</w:t>
      </w:r>
      <w:r w:rsidR="00D27130">
        <w:rPr>
          <w:rFonts w:eastAsiaTheme="minorEastAsia" w:hint="eastAsia"/>
          <w:lang w:eastAsia="zh-CN"/>
        </w:rPr>
        <w:t xml:space="preserve"> on-demand request for V2X-specific SI message</w:t>
      </w:r>
      <w:r w:rsidR="00A31D98">
        <w:rPr>
          <w:rFonts w:eastAsiaTheme="minorEastAsia" w:hint="eastAsia"/>
          <w:lang w:eastAsia="zh-CN"/>
        </w:rPr>
        <w:t xml:space="preserve"> whenever the UE does not have a valid version of that SI</w:t>
      </w:r>
      <w:r w:rsidR="00E36F86">
        <w:rPr>
          <w:rFonts w:eastAsiaTheme="minorEastAsia" w:hint="eastAsia"/>
          <w:lang w:eastAsia="zh-CN"/>
        </w:rPr>
        <w:t xml:space="preserve"> if that V2X-specific SI is</w:t>
      </w:r>
      <w:r w:rsidR="00876728">
        <w:rPr>
          <w:rFonts w:eastAsiaTheme="minorEastAsia" w:hint="eastAsia"/>
          <w:lang w:eastAsia="zh-CN"/>
        </w:rPr>
        <w:t xml:space="preserve"> configured by on-demand method</w:t>
      </w:r>
      <w:r w:rsidR="001F4DD6">
        <w:rPr>
          <w:rFonts w:eastAsiaTheme="minorEastAsia" w:hint="eastAsia"/>
          <w:lang w:eastAsia="zh-CN"/>
        </w:rPr>
        <w:t xml:space="preserve"> delivery</w:t>
      </w:r>
      <w:r w:rsidR="00A31D98">
        <w:rPr>
          <w:rFonts w:eastAsiaTheme="minorEastAsia" w:hint="eastAsia"/>
          <w:lang w:eastAsia="zh-CN"/>
        </w:rPr>
        <w:t>.</w:t>
      </w:r>
    </w:p>
    <w:p w:rsidR="006F7004" w:rsidRDefault="006F7004" w:rsidP="00BB7A08">
      <w:pPr>
        <w:pStyle w:val="a0"/>
        <w:rPr>
          <w:rFonts w:eastAsiaTheme="minorEastAsia"/>
          <w:b/>
          <w:lang w:eastAsia="zh-CN"/>
        </w:rPr>
      </w:pPr>
      <w:bookmarkStart w:id="6" w:name="OLE_LINK3"/>
      <w:bookmarkStart w:id="7" w:name="OLE_LINK4"/>
      <w:r>
        <w:rPr>
          <w:rFonts w:eastAsiaTheme="minorEastAsia"/>
          <w:b/>
          <w:lang w:eastAsia="zh-CN"/>
        </w:rPr>
        <w:t xml:space="preserve">Proposal </w:t>
      </w:r>
      <w:r w:rsidR="00CC1344">
        <w:rPr>
          <w:rFonts w:eastAsiaTheme="minorEastAsia" w:hint="eastAsia"/>
          <w:b/>
          <w:lang w:eastAsia="zh-CN"/>
        </w:rPr>
        <w:t>2</w:t>
      </w:r>
      <w:r w:rsidRPr="00473DD2">
        <w:rPr>
          <w:rFonts w:eastAsiaTheme="minorEastAsia" w:hint="eastAsia"/>
          <w:b/>
          <w:lang w:eastAsia="zh-CN"/>
        </w:rPr>
        <w:t>:</w:t>
      </w:r>
      <w:r w:rsidR="00E97BE2">
        <w:rPr>
          <w:rFonts w:eastAsiaTheme="minorEastAsia" w:hint="eastAsia"/>
          <w:b/>
          <w:lang w:eastAsia="zh-CN"/>
        </w:rPr>
        <w:t xml:space="preserve"> </w:t>
      </w:r>
      <w:r w:rsidR="00071E94">
        <w:rPr>
          <w:rFonts w:eastAsiaTheme="minorEastAsia" w:hint="eastAsia"/>
          <w:b/>
          <w:lang w:eastAsia="zh-CN"/>
        </w:rPr>
        <w:t xml:space="preserve">Current </w:t>
      </w:r>
      <w:r w:rsidR="00641F33">
        <w:rPr>
          <w:rFonts w:eastAsiaTheme="minorEastAsia" w:hint="eastAsia"/>
          <w:b/>
          <w:lang w:eastAsia="zh-CN"/>
        </w:rPr>
        <w:t xml:space="preserve">NR </w:t>
      </w:r>
      <w:r w:rsidR="00071E94">
        <w:rPr>
          <w:rFonts w:eastAsiaTheme="minorEastAsia" w:hint="eastAsia"/>
          <w:b/>
          <w:lang w:eastAsia="zh-CN"/>
        </w:rPr>
        <w:t>RRC_IDLE/INACTIVE UE behaviors will be as baseline for V2X UE if on-demand V2X-specific SI is configured.</w:t>
      </w:r>
    </w:p>
    <w:bookmarkEnd w:id="6"/>
    <w:bookmarkEnd w:id="7"/>
    <w:p w:rsidR="00FB54B9" w:rsidRDefault="00FB54B9" w:rsidP="00FB54B9">
      <w:pPr>
        <w:pStyle w:val="20"/>
        <w:ind w:left="562" w:hanging="562"/>
        <w:jc w:val="both"/>
        <w:rPr>
          <w:rFonts w:eastAsiaTheme="minorEastAsia"/>
          <w:noProof/>
        </w:rPr>
      </w:pPr>
      <w:r>
        <w:rPr>
          <w:rFonts w:eastAsiaTheme="minorEastAsia"/>
          <w:noProof/>
        </w:rPr>
        <w:t>V2X</w:t>
      </w:r>
      <w:r>
        <w:rPr>
          <w:rFonts w:eastAsiaTheme="minorEastAsia" w:hint="eastAsia"/>
          <w:noProof/>
        </w:rPr>
        <w:t>-specific</w:t>
      </w:r>
      <w:r>
        <w:rPr>
          <w:rFonts w:eastAsiaTheme="minorEastAsia"/>
          <w:noProof/>
        </w:rPr>
        <w:t xml:space="preserve"> SIB</w:t>
      </w:r>
      <w:r>
        <w:rPr>
          <w:rFonts w:eastAsiaTheme="minorEastAsia" w:hint="eastAsia"/>
          <w:noProof/>
        </w:rPr>
        <w:t xml:space="preserve"> design considering both intra/inter-RAT scheduling</w:t>
      </w:r>
    </w:p>
    <w:p w:rsidR="00800576" w:rsidRDefault="001D4A27" w:rsidP="00BB7A08">
      <w:pPr>
        <w:pStyle w:val="a0"/>
        <w:rPr>
          <w:rFonts w:eastAsiaTheme="minorEastAsia"/>
          <w:lang w:eastAsia="zh-CN"/>
        </w:rPr>
      </w:pPr>
      <w:r>
        <w:rPr>
          <w:rFonts w:eastAsiaTheme="minorEastAsia" w:hint="eastAsia"/>
          <w:lang w:eastAsia="zh-CN"/>
        </w:rPr>
        <w:t>In LTE,</w:t>
      </w:r>
      <w:r w:rsidR="00800576">
        <w:rPr>
          <w:rFonts w:eastAsiaTheme="minorEastAsia" w:hint="eastAsia"/>
          <w:lang w:eastAsia="zh-CN"/>
        </w:rPr>
        <w:t xml:space="preserve"> </w:t>
      </w:r>
      <w:proofErr w:type="spellStart"/>
      <w:r w:rsidR="00800576">
        <w:rPr>
          <w:rFonts w:eastAsiaTheme="minorEastAsia" w:hint="eastAsia"/>
          <w:lang w:eastAsia="zh-CN"/>
        </w:rPr>
        <w:t>Uu</w:t>
      </w:r>
      <w:proofErr w:type="spellEnd"/>
      <w:r w:rsidR="00800576">
        <w:rPr>
          <w:rFonts w:eastAsiaTheme="minorEastAsia" w:hint="eastAsia"/>
          <w:lang w:eastAsia="zh-CN"/>
        </w:rPr>
        <w:t xml:space="preserve"> link and </w:t>
      </w:r>
      <w:proofErr w:type="spellStart"/>
      <w:r w:rsidR="00800576">
        <w:rPr>
          <w:rFonts w:eastAsiaTheme="minorEastAsia" w:hint="eastAsia"/>
          <w:lang w:eastAsia="zh-CN"/>
        </w:rPr>
        <w:t>sidelink</w:t>
      </w:r>
      <w:proofErr w:type="spellEnd"/>
      <w:r w:rsidR="00800576">
        <w:rPr>
          <w:rFonts w:eastAsiaTheme="minorEastAsia" w:hint="eastAsia"/>
          <w:lang w:eastAsia="zh-CN"/>
        </w:rPr>
        <w:t xml:space="preserve"> use the same RAT. SIB21 and SIB26 are introduced for LTE V2X.</w:t>
      </w:r>
    </w:p>
    <w:p w:rsidR="00800576" w:rsidRDefault="00800576" w:rsidP="00BB7A08">
      <w:pPr>
        <w:pStyle w:val="a0"/>
        <w:rPr>
          <w:rFonts w:eastAsiaTheme="minorEastAsia"/>
          <w:lang w:eastAsia="zh-CN"/>
        </w:rPr>
      </w:pPr>
      <w:r>
        <w:rPr>
          <w:rFonts w:eastAsiaTheme="minorEastAsia" w:hint="eastAsia"/>
          <w:lang w:eastAsia="zh-CN"/>
        </w:rPr>
        <w:t xml:space="preserve">In NR, different from LTE, </w:t>
      </w:r>
      <w:proofErr w:type="spellStart"/>
      <w:r>
        <w:rPr>
          <w:rFonts w:eastAsiaTheme="minorEastAsia" w:hint="eastAsia"/>
          <w:lang w:eastAsia="zh-CN"/>
        </w:rPr>
        <w:t>Uu</w:t>
      </w:r>
      <w:proofErr w:type="spellEnd"/>
      <w:r>
        <w:rPr>
          <w:rFonts w:eastAsiaTheme="minorEastAsia" w:hint="eastAsia"/>
          <w:lang w:eastAsia="zh-CN"/>
        </w:rPr>
        <w:t xml:space="preserve"> and </w:t>
      </w:r>
      <w:proofErr w:type="spellStart"/>
      <w:r w:rsidR="00E47CB9">
        <w:rPr>
          <w:rFonts w:eastAsiaTheme="minorEastAsia" w:hint="eastAsia"/>
          <w:lang w:eastAsia="zh-CN"/>
        </w:rPr>
        <w:t>s</w:t>
      </w:r>
      <w:r>
        <w:rPr>
          <w:rFonts w:eastAsiaTheme="minorEastAsia" w:hint="eastAsia"/>
          <w:lang w:eastAsia="zh-CN"/>
        </w:rPr>
        <w:t>idelink</w:t>
      </w:r>
      <w:proofErr w:type="spellEnd"/>
      <w:r>
        <w:rPr>
          <w:rFonts w:eastAsiaTheme="minorEastAsia" w:hint="eastAsia"/>
          <w:lang w:eastAsia="zh-CN"/>
        </w:rPr>
        <w:t xml:space="preserve"> may use same or different RATs, w</w:t>
      </w:r>
      <w:r w:rsidR="000825EF">
        <w:rPr>
          <w:rFonts w:eastAsiaTheme="minorEastAsia" w:hint="eastAsia"/>
          <w:lang w:eastAsia="zh-CN"/>
        </w:rPr>
        <w:t xml:space="preserve">hich include three new combinations as shown in Table-1: </w:t>
      </w:r>
    </w:p>
    <w:p w:rsidR="00800576" w:rsidRPr="00651CB0" w:rsidRDefault="00800576" w:rsidP="00800576">
      <w:pPr>
        <w:pStyle w:val="a0"/>
        <w:ind w:leftChars="400" w:left="800" w:firstLineChars="550" w:firstLine="1104"/>
        <w:rPr>
          <w:rFonts w:eastAsiaTheme="minorEastAsia"/>
          <w:lang w:eastAsia="zh-CN"/>
        </w:rPr>
      </w:pPr>
      <w:r>
        <w:rPr>
          <w:rFonts w:eastAsiaTheme="minorEastAsia" w:hint="eastAsia"/>
          <w:b/>
          <w:lang w:eastAsia="zh-CN"/>
        </w:rPr>
        <w:t xml:space="preserve">Table-1 New </w:t>
      </w:r>
      <w:proofErr w:type="spellStart"/>
      <w:r>
        <w:rPr>
          <w:rFonts w:eastAsiaTheme="minorEastAsia" w:hint="eastAsia"/>
          <w:b/>
          <w:lang w:eastAsia="zh-CN"/>
        </w:rPr>
        <w:t>Uu</w:t>
      </w:r>
      <w:proofErr w:type="spellEnd"/>
      <w:r>
        <w:rPr>
          <w:rFonts w:eastAsiaTheme="minorEastAsia" w:hint="eastAsia"/>
          <w:b/>
          <w:lang w:eastAsia="zh-CN"/>
        </w:rPr>
        <w:t xml:space="preserve">/SL RAT combinations </w:t>
      </w:r>
    </w:p>
    <w:tbl>
      <w:tblPr>
        <w:tblStyle w:val="a7"/>
        <w:tblW w:w="2866" w:type="pct"/>
        <w:tblInd w:w="1668" w:type="dxa"/>
        <w:tblBorders>
          <w:top w:val="double" w:sz="4" w:space="0" w:color="000000" w:themeColor="text1"/>
          <w:left w:val="double" w:sz="4" w:space="0" w:color="000000" w:themeColor="text1"/>
          <w:bottom w:val="double" w:sz="4" w:space="0" w:color="000000" w:themeColor="text1"/>
          <w:right w:val="double" w:sz="4" w:space="0" w:color="000000" w:themeColor="text1"/>
          <w:insideH w:val="double" w:sz="4" w:space="0" w:color="000000" w:themeColor="text1"/>
          <w:insideV w:val="double" w:sz="4" w:space="0" w:color="000000" w:themeColor="text1"/>
        </w:tblBorders>
        <w:shd w:val="pct10" w:color="auto" w:fill="auto"/>
        <w:tblLook w:val="04A0" w:firstRow="1" w:lastRow="0" w:firstColumn="1" w:lastColumn="0" w:noHBand="0" w:noVBand="1"/>
      </w:tblPr>
      <w:tblGrid>
        <w:gridCol w:w="1571"/>
        <w:gridCol w:w="1658"/>
        <w:gridCol w:w="1656"/>
      </w:tblGrid>
      <w:tr w:rsidR="00800576" w:rsidTr="003C6544">
        <w:trPr>
          <w:trHeight w:val="350"/>
        </w:trPr>
        <w:tc>
          <w:tcPr>
            <w:tcW w:w="1608" w:type="pct"/>
            <w:tcBorders>
              <w:bottom w:val="double" w:sz="4" w:space="0" w:color="000000" w:themeColor="text1"/>
            </w:tcBorders>
            <w:shd w:val="solid" w:color="C6D9F1" w:themeColor="text2" w:themeTint="33" w:fill="auto"/>
            <w:vAlign w:val="center"/>
          </w:tcPr>
          <w:p w:rsidR="00800576" w:rsidRPr="004E4139" w:rsidRDefault="00800576" w:rsidP="003C6544">
            <w:pPr>
              <w:pStyle w:val="a0"/>
              <w:jc w:val="center"/>
              <w:rPr>
                <w:rFonts w:eastAsiaTheme="minorEastAsia"/>
                <w:b/>
                <w:lang w:eastAsia="zh-CN"/>
              </w:rPr>
            </w:pPr>
            <w:r>
              <w:rPr>
                <w:rFonts w:eastAsiaTheme="minorEastAsia" w:hint="eastAsia"/>
                <w:b/>
                <w:lang w:eastAsia="zh-CN"/>
              </w:rPr>
              <w:t>Cases</w:t>
            </w:r>
          </w:p>
        </w:tc>
        <w:tc>
          <w:tcPr>
            <w:tcW w:w="1697" w:type="pct"/>
            <w:tcBorders>
              <w:bottom w:val="double" w:sz="4" w:space="0" w:color="000000" w:themeColor="text1"/>
            </w:tcBorders>
            <w:shd w:val="solid" w:color="C6D9F1" w:themeColor="text2" w:themeTint="33" w:fill="auto"/>
            <w:vAlign w:val="center"/>
          </w:tcPr>
          <w:p w:rsidR="00800576" w:rsidRPr="004E4139" w:rsidRDefault="00800576" w:rsidP="003C6544">
            <w:pPr>
              <w:pStyle w:val="a0"/>
              <w:ind w:firstLineChars="250" w:firstLine="502"/>
              <w:rPr>
                <w:rFonts w:eastAsiaTheme="minorEastAsia"/>
                <w:b/>
                <w:lang w:eastAsia="zh-CN"/>
              </w:rPr>
            </w:pPr>
            <w:proofErr w:type="spellStart"/>
            <w:r>
              <w:rPr>
                <w:rFonts w:eastAsiaTheme="minorEastAsia" w:hint="eastAsia"/>
                <w:b/>
                <w:lang w:eastAsia="zh-CN"/>
              </w:rPr>
              <w:t>Uu</w:t>
            </w:r>
            <w:proofErr w:type="spellEnd"/>
            <w:r>
              <w:rPr>
                <w:rFonts w:eastAsiaTheme="minorEastAsia" w:hint="eastAsia"/>
                <w:b/>
                <w:lang w:eastAsia="zh-CN"/>
              </w:rPr>
              <w:t xml:space="preserve"> </w:t>
            </w:r>
          </w:p>
        </w:tc>
        <w:tc>
          <w:tcPr>
            <w:tcW w:w="1695" w:type="pct"/>
            <w:tcBorders>
              <w:bottom w:val="double" w:sz="4" w:space="0" w:color="000000" w:themeColor="text1"/>
            </w:tcBorders>
            <w:shd w:val="solid" w:color="C6D9F1" w:themeColor="text2" w:themeTint="33" w:fill="auto"/>
            <w:vAlign w:val="center"/>
          </w:tcPr>
          <w:p w:rsidR="00800576" w:rsidRPr="004E4139" w:rsidRDefault="00800576" w:rsidP="003C6544">
            <w:pPr>
              <w:pStyle w:val="a0"/>
              <w:jc w:val="center"/>
              <w:rPr>
                <w:rFonts w:eastAsiaTheme="minorEastAsia"/>
                <w:b/>
                <w:lang w:eastAsia="zh-CN"/>
              </w:rPr>
            </w:pPr>
            <w:r>
              <w:rPr>
                <w:rFonts w:eastAsiaTheme="minorEastAsia" w:hint="eastAsia"/>
                <w:b/>
                <w:lang w:eastAsia="zh-CN"/>
              </w:rPr>
              <w:t>SL</w:t>
            </w:r>
          </w:p>
        </w:tc>
      </w:tr>
      <w:tr w:rsidR="00800576" w:rsidTr="003C6544">
        <w:trPr>
          <w:trHeight w:val="350"/>
        </w:trPr>
        <w:tc>
          <w:tcPr>
            <w:tcW w:w="1608" w:type="pct"/>
            <w:shd w:val="clear" w:color="C6D9F1" w:themeColor="text2" w:themeTint="33" w:fill="auto"/>
            <w:vAlign w:val="center"/>
          </w:tcPr>
          <w:p w:rsidR="00800576" w:rsidRPr="0029713E" w:rsidRDefault="00800576" w:rsidP="003C6544">
            <w:pPr>
              <w:pStyle w:val="a0"/>
              <w:jc w:val="center"/>
              <w:rPr>
                <w:rFonts w:eastAsiaTheme="minorEastAsia"/>
                <w:lang w:eastAsia="zh-CN"/>
              </w:rPr>
            </w:pPr>
            <w:r>
              <w:rPr>
                <w:rFonts w:eastAsiaTheme="minorEastAsia" w:hint="eastAsia"/>
                <w:lang w:eastAsia="zh-CN"/>
              </w:rPr>
              <w:t>1</w:t>
            </w:r>
          </w:p>
        </w:tc>
        <w:tc>
          <w:tcPr>
            <w:tcW w:w="1697" w:type="pct"/>
            <w:shd w:val="clear" w:color="C6D9F1" w:themeColor="text2" w:themeTint="33" w:fill="auto"/>
            <w:vAlign w:val="center"/>
          </w:tcPr>
          <w:p w:rsidR="00800576" w:rsidRPr="0029713E" w:rsidRDefault="00C3364D" w:rsidP="00C3364D">
            <w:pPr>
              <w:pStyle w:val="a0"/>
              <w:ind w:firstLineChars="250" w:firstLine="500"/>
              <w:rPr>
                <w:rFonts w:eastAsiaTheme="minorEastAsia"/>
                <w:lang w:eastAsia="zh-CN"/>
              </w:rPr>
            </w:pPr>
            <w:r>
              <w:rPr>
                <w:rFonts w:eastAsiaTheme="minorEastAsia" w:hint="eastAsia"/>
                <w:lang w:eastAsia="zh-CN"/>
              </w:rPr>
              <w:t>NR</w:t>
            </w:r>
          </w:p>
        </w:tc>
        <w:tc>
          <w:tcPr>
            <w:tcW w:w="1695" w:type="pct"/>
            <w:shd w:val="clear" w:color="C6D9F1" w:themeColor="text2" w:themeTint="33" w:fill="auto"/>
            <w:vAlign w:val="center"/>
          </w:tcPr>
          <w:p w:rsidR="00800576" w:rsidRPr="0029713E" w:rsidRDefault="00800576" w:rsidP="003C6544">
            <w:pPr>
              <w:pStyle w:val="a0"/>
              <w:jc w:val="center"/>
              <w:rPr>
                <w:rFonts w:eastAsiaTheme="minorEastAsia"/>
                <w:lang w:eastAsia="zh-CN"/>
              </w:rPr>
            </w:pPr>
            <w:r>
              <w:rPr>
                <w:rFonts w:eastAsiaTheme="minorEastAsia" w:hint="eastAsia"/>
                <w:lang w:eastAsia="zh-CN"/>
              </w:rPr>
              <w:t>NR</w:t>
            </w:r>
          </w:p>
        </w:tc>
      </w:tr>
      <w:tr w:rsidR="00800576" w:rsidTr="003C6544">
        <w:trPr>
          <w:trHeight w:val="350"/>
        </w:trPr>
        <w:tc>
          <w:tcPr>
            <w:tcW w:w="1608" w:type="pct"/>
            <w:shd w:val="clear" w:color="C6D9F1" w:themeColor="text2" w:themeTint="33" w:fill="auto"/>
            <w:vAlign w:val="center"/>
          </w:tcPr>
          <w:p w:rsidR="00800576" w:rsidRPr="0029713E" w:rsidRDefault="00800576" w:rsidP="003C6544">
            <w:pPr>
              <w:pStyle w:val="a0"/>
              <w:jc w:val="center"/>
              <w:rPr>
                <w:rFonts w:eastAsiaTheme="minorEastAsia"/>
                <w:lang w:eastAsia="zh-CN"/>
              </w:rPr>
            </w:pPr>
            <w:r>
              <w:rPr>
                <w:rFonts w:eastAsiaTheme="minorEastAsia" w:hint="eastAsia"/>
                <w:lang w:eastAsia="zh-CN"/>
              </w:rPr>
              <w:t>2</w:t>
            </w:r>
          </w:p>
        </w:tc>
        <w:tc>
          <w:tcPr>
            <w:tcW w:w="1697" w:type="pct"/>
            <w:shd w:val="clear" w:color="C6D9F1" w:themeColor="text2" w:themeTint="33" w:fill="auto"/>
            <w:vAlign w:val="center"/>
          </w:tcPr>
          <w:p w:rsidR="00800576" w:rsidRPr="0029713E" w:rsidRDefault="00800576" w:rsidP="00C3364D">
            <w:pPr>
              <w:pStyle w:val="a0"/>
              <w:rPr>
                <w:rFonts w:eastAsiaTheme="minorEastAsia"/>
                <w:lang w:eastAsia="zh-CN"/>
              </w:rPr>
            </w:pPr>
            <w:r>
              <w:rPr>
                <w:rFonts w:eastAsiaTheme="minorEastAsia" w:hint="eastAsia"/>
                <w:lang w:eastAsia="zh-CN"/>
              </w:rPr>
              <w:t xml:space="preserve">          </w:t>
            </w:r>
            <w:r w:rsidR="00C3364D">
              <w:rPr>
                <w:rFonts w:eastAsiaTheme="minorEastAsia" w:hint="eastAsia"/>
                <w:lang w:eastAsia="zh-CN"/>
              </w:rPr>
              <w:t>LTE</w:t>
            </w:r>
          </w:p>
        </w:tc>
        <w:tc>
          <w:tcPr>
            <w:tcW w:w="1695" w:type="pct"/>
            <w:shd w:val="clear" w:color="C6D9F1" w:themeColor="text2" w:themeTint="33" w:fill="auto"/>
            <w:vAlign w:val="center"/>
          </w:tcPr>
          <w:p w:rsidR="00800576" w:rsidRPr="0029713E" w:rsidRDefault="00800576" w:rsidP="003C6544">
            <w:pPr>
              <w:pStyle w:val="a0"/>
              <w:jc w:val="center"/>
              <w:rPr>
                <w:rFonts w:eastAsiaTheme="minorEastAsia"/>
                <w:lang w:eastAsia="zh-CN"/>
              </w:rPr>
            </w:pPr>
            <w:r>
              <w:rPr>
                <w:rFonts w:eastAsiaTheme="minorEastAsia" w:hint="eastAsia"/>
                <w:lang w:eastAsia="zh-CN"/>
              </w:rPr>
              <w:t>NR</w:t>
            </w:r>
          </w:p>
        </w:tc>
      </w:tr>
      <w:tr w:rsidR="00800576" w:rsidTr="003C6544">
        <w:trPr>
          <w:trHeight w:val="350"/>
        </w:trPr>
        <w:tc>
          <w:tcPr>
            <w:tcW w:w="1608" w:type="pct"/>
            <w:shd w:val="clear" w:color="C6D9F1" w:themeColor="text2" w:themeTint="33" w:fill="auto"/>
            <w:vAlign w:val="center"/>
          </w:tcPr>
          <w:p w:rsidR="00800576" w:rsidRPr="0029713E" w:rsidRDefault="00800576" w:rsidP="003C6544">
            <w:pPr>
              <w:pStyle w:val="a0"/>
              <w:jc w:val="center"/>
              <w:rPr>
                <w:rFonts w:eastAsiaTheme="minorEastAsia"/>
                <w:lang w:eastAsia="zh-CN"/>
              </w:rPr>
            </w:pPr>
            <w:r>
              <w:rPr>
                <w:rFonts w:eastAsiaTheme="minorEastAsia" w:hint="eastAsia"/>
                <w:lang w:eastAsia="zh-CN"/>
              </w:rPr>
              <w:t>3</w:t>
            </w:r>
          </w:p>
        </w:tc>
        <w:tc>
          <w:tcPr>
            <w:tcW w:w="1697" w:type="pct"/>
            <w:shd w:val="clear" w:color="C6D9F1" w:themeColor="text2" w:themeTint="33" w:fill="auto"/>
            <w:vAlign w:val="center"/>
          </w:tcPr>
          <w:p w:rsidR="00800576" w:rsidRPr="0029713E" w:rsidRDefault="00800576" w:rsidP="003C6544">
            <w:pPr>
              <w:pStyle w:val="a0"/>
              <w:ind w:firstLineChars="250" w:firstLine="500"/>
              <w:rPr>
                <w:rFonts w:eastAsiaTheme="minorEastAsia"/>
                <w:lang w:eastAsia="zh-CN"/>
              </w:rPr>
            </w:pPr>
            <w:r>
              <w:rPr>
                <w:rFonts w:eastAsiaTheme="minorEastAsia" w:hint="eastAsia"/>
                <w:lang w:eastAsia="zh-CN"/>
              </w:rPr>
              <w:t>NR</w:t>
            </w:r>
          </w:p>
        </w:tc>
        <w:tc>
          <w:tcPr>
            <w:tcW w:w="1695" w:type="pct"/>
            <w:shd w:val="clear" w:color="C6D9F1" w:themeColor="text2" w:themeTint="33" w:fill="auto"/>
            <w:vAlign w:val="center"/>
          </w:tcPr>
          <w:p w:rsidR="00800576" w:rsidRPr="0029713E" w:rsidRDefault="00800576" w:rsidP="003C6544">
            <w:pPr>
              <w:pStyle w:val="a0"/>
              <w:jc w:val="center"/>
              <w:rPr>
                <w:rFonts w:eastAsiaTheme="minorEastAsia"/>
                <w:lang w:eastAsia="zh-CN"/>
              </w:rPr>
            </w:pPr>
            <w:r>
              <w:rPr>
                <w:rFonts w:eastAsiaTheme="minorEastAsia" w:hint="eastAsia"/>
                <w:lang w:eastAsia="zh-CN"/>
              </w:rPr>
              <w:t>LTE</w:t>
            </w:r>
          </w:p>
        </w:tc>
      </w:tr>
    </w:tbl>
    <w:p w:rsidR="00800576" w:rsidRDefault="00800576" w:rsidP="00BB7A08">
      <w:pPr>
        <w:pStyle w:val="a0"/>
        <w:rPr>
          <w:rFonts w:eastAsiaTheme="minorEastAsia"/>
          <w:lang w:eastAsia="zh-CN"/>
        </w:rPr>
      </w:pPr>
    </w:p>
    <w:p w:rsidR="00800576" w:rsidRDefault="00E4210D" w:rsidP="00BB7A08">
      <w:pPr>
        <w:pStyle w:val="a0"/>
        <w:rPr>
          <w:rFonts w:eastAsiaTheme="minorEastAsia"/>
          <w:lang w:eastAsia="zh-CN"/>
        </w:rPr>
      </w:pPr>
      <w:r>
        <w:rPr>
          <w:rFonts w:eastAsiaTheme="minorEastAsia" w:hint="eastAsia"/>
          <w:lang w:eastAsia="zh-CN"/>
        </w:rPr>
        <w:t>Hence, we will discuss how to design the V2X-specific SI</w:t>
      </w:r>
      <w:r w:rsidR="00D0270A">
        <w:rPr>
          <w:rFonts w:eastAsiaTheme="minorEastAsia" w:hint="eastAsia"/>
          <w:lang w:eastAsia="zh-CN"/>
        </w:rPr>
        <w:t>B</w:t>
      </w:r>
      <w:r>
        <w:rPr>
          <w:rFonts w:eastAsiaTheme="minorEastAsia" w:hint="eastAsia"/>
          <w:lang w:eastAsia="zh-CN"/>
        </w:rPr>
        <w:t xml:space="preserve"> for each case:</w:t>
      </w:r>
    </w:p>
    <w:p w:rsidR="00D303A8" w:rsidRDefault="00800576" w:rsidP="007A59C9">
      <w:pPr>
        <w:pStyle w:val="a0"/>
        <w:numPr>
          <w:ilvl w:val="0"/>
          <w:numId w:val="45"/>
        </w:numPr>
        <w:rPr>
          <w:rFonts w:eastAsiaTheme="minorEastAsia"/>
          <w:lang w:eastAsia="zh-CN"/>
        </w:rPr>
      </w:pPr>
      <w:r>
        <w:rPr>
          <w:rFonts w:eastAsiaTheme="minorEastAsia" w:hint="eastAsia"/>
          <w:lang w:eastAsia="zh-CN"/>
        </w:rPr>
        <w:t>Case 1</w:t>
      </w:r>
      <w:r w:rsidR="0045421A">
        <w:rPr>
          <w:rFonts w:eastAsiaTheme="minorEastAsia" w:hint="eastAsia"/>
          <w:lang w:eastAsia="zh-CN"/>
        </w:rPr>
        <w:t xml:space="preserve"> </w:t>
      </w:r>
      <w:r>
        <w:rPr>
          <w:rFonts w:eastAsiaTheme="minorEastAsia" w:hint="eastAsia"/>
          <w:lang w:eastAsia="zh-CN"/>
        </w:rPr>
        <w:t>:</w:t>
      </w:r>
    </w:p>
    <w:p w:rsidR="005411A8" w:rsidRDefault="005411A8" w:rsidP="00D303A8">
      <w:pPr>
        <w:pStyle w:val="a0"/>
        <w:rPr>
          <w:rFonts w:eastAsiaTheme="minorEastAsia"/>
          <w:lang w:eastAsia="zh-CN"/>
        </w:rPr>
      </w:pPr>
      <w:r>
        <w:rPr>
          <w:rFonts w:eastAsiaTheme="minorEastAsia" w:hint="eastAsia"/>
          <w:lang w:eastAsia="zh-CN"/>
        </w:rPr>
        <w:t xml:space="preserve">Case 1 is intra-RAT case, the V2X-specific SIB design for this case should be </w:t>
      </w:r>
      <w:r w:rsidR="008F7EA5">
        <w:rPr>
          <w:rFonts w:eastAsiaTheme="minorEastAsia" w:hint="eastAsia"/>
          <w:lang w:eastAsia="zh-CN"/>
        </w:rPr>
        <w:t xml:space="preserve">firstly </w:t>
      </w:r>
      <w:r>
        <w:rPr>
          <w:rFonts w:eastAsiaTheme="minorEastAsia" w:hint="eastAsia"/>
          <w:lang w:eastAsia="zh-CN"/>
        </w:rPr>
        <w:t xml:space="preserve">discussed before discussing the SIB </w:t>
      </w:r>
      <w:r>
        <w:rPr>
          <w:rFonts w:eastAsiaTheme="minorEastAsia"/>
          <w:lang w:eastAsia="zh-CN"/>
        </w:rPr>
        <w:t>design for</w:t>
      </w:r>
      <w:r>
        <w:rPr>
          <w:rFonts w:eastAsiaTheme="minorEastAsia" w:hint="eastAsia"/>
          <w:lang w:eastAsia="zh-CN"/>
        </w:rPr>
        <w:t xml:space="preserve"> inter-RAT case</w:t>
      </w:r>
      <w:r w:rsidR="00A858F7">
        <w:rPr>
          <w:rFonts w:eastAsiaTheme="minorEastAsia" w:hint="eastAsia"/>
          <w:lang w:eastAsia="zh-CN"/>
        </w:rPr>
        <w:t>s</w:t>
      </w:r>
      <w:r>
        <w:rPr>
          <w:rFonts w:eastAsiaTheme="minorEastAsia" w:hint="eastAsia"/>
          <w:lang w:eastAsia="zh-CN"/>
        </w:rPr>
        <w:t>.</w:t>
      </w:r>
    </w:p>
    <w:p w:rsidR="0020638A" w:rsidRDefault="00935927" w:rsidP="00D303A8">
      <w:pPr>
        <w:pStyle w:val="a0"/>
        <w:rPr>
          <w:rFonts w:eastAsiaTheme="minorEastAsia"/>
          <w:lang w:eastAsia="zh-CN"/>
        </w:rPr>
      </w:pPr>
      <w:r>
        <w:rPr>
          <w:rFonts w:eastAsiaTheme="minorEastAsia" w:hint="eastAsia"/>
          <w:lang w:eastAsia="zh-CN"/>
        </w:rPr>
        <w:t>In LTE V2X, SIB21 and SIB26</w:t>
      </w:r>
      <w:r w:rsidR="0020638A">
        <w:rPr>
          <w:rFonts w:eastAsiaTheme="minorEastAsia" w:hint="eastAsia"/>
          <w:lang w:eastAsia="zh-CN"/>
        </w:rPr>
        <w:t xml:space="preserve"> are introduced. For NR V2X, which fields should be contained in </w:t>
      </w:r>
      <w:proofErr w:type="gramStart"/>
      <w:r w:rsidR="0020638A">
        <w:rPr>
          <w:rFonts w:eastAsiaTheme="minorEastAsia" w:hint="eastAsia"/>
          <w:lang w:eastAsia="zh-CN"/>
        </w:rPr>
        <w:t>the  NR</w:t>
      </w:r>
      <w:proofErr w:type="gramEnd"/>
      <w:r w:rsidR="0020638A">
        <w:rPr>
          <w:rFonts w:eastAsiaTheme="minorEastAsia" w:hint="eastAsia"/>
          <w:lang w:eastAsia="zh-CN"/>
        </w:rPr>
        <w:t xml:space="preserve"> V2X</w:t>
      </w:r>
      <w:r w:rsidR="008F7EA5">
        <w:rPr>
          <w:rFonts w:eastAsiaTheme="minorEastAsia" w:hint="eastAsia"/>
          <w:lang w:eastAsia="zh-CN"/>
        </w:rPr>
        <w:t>-specific</w:t>
      </w:r>
      <w:r w:rsidR="0020638A">
        <w:rPr>
          <w:rFonts w:eastAsiaTheme="minorEastAsia" w:hint="eastAsia"/>
          <w:lang w:eastAsia="zh-CN"/>
        </w:rPr>
        <w:t xml:space="preserve"> SIB can be studied based on LTE V2X SIBs, the detailed analysis is shown in the following Table-2.</w:t>
      </w:r>
    </w:p>
    <w:p w:rsidR="0020638A" w:rsidRPr="00651CB0" w:rsidRDefault="0020638A" w:rsidP="007A59C9">
      <w:pPr>
        <w:pStyle w:val="a0"/>
        <w:ind w:leftChars="400" w:left="800" w:firstLineChars="900" w:firstLine="1807"/>
        <w:rPr>
          <w:rFonts w:eastAsiaTheme="minorEastAsia"/>
          <w:lang w:eastAsia="zh-CN"/>
        </w:rPr>
      </w:pPr>
      <w:r>
        <w:rPr>
          <w:rFonts w:eastAsiaTheme="minorEastAsia" w:hint="eastAsia"/>
          <w:b/>
          <w:lang w:eastAsia="zh-CN"/>
        </w:rPr>
        <w:t>Table-2 Parameters in NR V2X SIB</w:t>
      </w:r>
    </w:p>
    <w:tbl>
      <w:tblPr>
        <w:tblStyle w:val="a7"/>
        <w:tblW w:w="4575" w:type="pct"/>
        <w:tblInd w:w="250" w:type="dxa"/>
        <w:tblBorders>
          <w:top w:val="double" w:sz="4" w:space="0" w:color="000000" w:themeColor="text1"/>
          <w:left w:val="double" w:sz="4" w:space="0" w:color="000000" w:themeColor="text1"/>
          <w:bottom w:val="double" w:sz="4" w:space="0" w:color="000000" w:themeColor="text1"/>
          <w:right w:val="double" w:sz="4" w:space="0" w:color="000000" w:themeColor="text1"/>
          <w:insideH w:val="double" w:sz="4" w:space="0" w:color="000000" w:themeColor="text1"/>
          <w:insideV w:val="double" w:sz="4" w:space="0" w:color="000000" w:themeColor="text1"/>
        </w:tblBorders>
        <w:shd w:val="pct10" w:color="auto" w:fill="auto"/>
        <w:tblLook w:val="04A0" w:firstRow="1" w:lastRow="0" w:firstColumn="1" w:lastColumn="0" w:noHBand="0" w:noVBand="1"/>
      </w:tblPr>
      <w:tblGrid>
        <w:gridCol w:w="4821"/>
        <w:gridCol w:w="2977"/>
      </w:tblGrid>
      <w:tr w:rsidR="00DF3A6D" w:rsidTr="007A59C9">
        <w:trPr>
          <w:trHeight w:val="350"/>
        </w:trPr>
        <w:tc>
          <w:tcPr>
            <w:tcW w:w="3091" w:type="pct"/>
            <w:tcBorders>
              <w:bottom w:val="double" w:sz="4" w:space="0" w:color="000000" w:themeColor="text1"/>
            </w:tcBorders>
            <w:shd w:val="solid" w:color="C6D9F1" w:themeColor="text2" w:themeTint="33" w:fill="auto"/>
            <w:vAlign w:val="center"/>
          </w:tcPr>
          <w:p w:rsidR="0020638A" w:rsidRPr="004E4139" w:rsidRDefault="0047719F" w:rsidP="003C6544">
            <w:pPr>
              <w:pStyle w:val="a0"/>
              <w:jc w:val="center"/>
              <w:rPr>
                <w:rFonts w:eastAsiaTheme="minorEastAsia"/>
                <w:b/>
                <w:lang w:eastAsia="zh-CN"/>
              </w:rPr>
            </w:pPr>
            <w:r>
              <w:rPr>
                <w:rFonts w:eastAsiaTheme="minorEastAsia" w:hint="eastAsia"/>
                <w:b/>
                <w:lang w:eastAsia="zh-CN"/>
              </w:rPr>
              <w:t xml:space="preserve">Fields of LTE </w:t>
            </w:r>
            <w:r w:rsidR="0020638A">
              <w:rPr>
                <w:rFonts w:eastAsiaTheme="minorEastAsia" w:hint="eastAsia"/>
                <w:b/>
                <w:lang w:eastAsia="zh-CN"/>
              </w:rPr>
              <w:t>SIB21/SIB26</w:t>
            </w:r>
          </w:p>
        </w:tc>
        <w:tc>
          <w:tcPr>
            <w:tcW w:w="1909" w:type="pct"/>
            <w:tcBorders>
              <w:bottom w:val="double" w:sz="4" w:space="0" w:color="000000" w:themeColor="text1"/>
            </w:tcBorders>
            <w:shd w:val="solid" w:color="C6D9F1" w:themeColor="text2" w:themeTint="33" w:fill="auto"/>
            <w:vAlign w:val="center"/>
          </w:tcPr>
          <w:p w:rsidR="0020638A" w:rsidRPr="004E4139" w:rsidRDefault="0047719F" w:rsidP="0047719F">
            <w:pPr>
              <w:pStyle w:val="a0"/>
              <w:ind w:firstLineChars="250" w:firstLine="502"/>
              <w:rPr>
                <w:rFonts w:eastAsiaTheme="minorEastAsia"/>
                <w:b/>
                <w:lang w:eastAsia="zh-CN"/>
              </w:rPr>
            </w:pPr>
            <w:r>
              <w:rPr>
                <w:rFonts w:eastAsiaTheme="minorEastAsia" w:hint="eastAsia"/>
                <w:b/>
                <w:lang w:eastAsia="zh-CN"/>
              </w:rPr>
              <w:t>Applicable for NR V2X</w:t>
            </w:r>
          </w:p>
        </w:tc>
      </w:tr>
      <w:tr w:rsidR="00DF3A6D" w:rsidTr="007A59C9">
        <w:trPr>
          <w:trHeight w:val="350"/>
        </w:trPr>
        <w:tc>
          <w:tcPr>
            <w:tcW w:w="3091" w:type="pct"/>
            <w:shd w:val="clear" w:color="C6D9F1" w:themeColor="text2" w:themeTint="33" w:fill="auto"/>
            <w:vAlign w:val="center"/>
          </w:tcPr>
          <w:p w:rsidR="0047719F" w:rsidRPr="0029713E" w:rsidRDefault="0047719F" w:rsidP="003C6544">
            <w:pPr>
              <w:pStyle w:val="a0"/>
              <w:jc w:val="center"/>
              <w:rPr>
                <w:rFonts w:eastAsiaTheme="minorEastAsia"/>
                <w:lang w:eastAsia="zh-CN"/>
              </w:rPr>
            </w:pPr>
            <w:r>
              <w:rPr>
                <w:rFonts w:eastAsiaTheme="minorEastAsia" w:hint="eastAsia"/>
                <w:lang w:eastAsia="zh-CN"/>
              </w:rPr>
              <w:t>V2X common Rx pool</w:t>
            </w:r>
          </w:p>
        </w:tc>
        <w:tc>
          <w:tcPr>
            <w:tcW w:w="1909" w:type="pct"/>
            <w:shd w:val="clear" w:color="C6D9F1" w:themeColor="text2" w:themeTint="33" w:fill="auto"/>
          </w:tcPr>
          <w:p w:rsidR="0047719F" w:rsidRPr="0029713E" w:rsidRDefault="0047719F" w:rsidP="003C6544">
            <w:pPr>
              <w:pStyle w:val="a0"/>
              <w:ind w:firstLineChars="250" w:firstLine="500"/>
              <w:rPr>
                <w:rFonts w:eastAsiaTheme="minorEastAsia"/>
                <w:lang w:eastAsia="zh-CN"/>
              </w:rPr>
            </w:pPr>
            <w:r w:rsidRPr="00A373F8">
              <w:rPr>
                <w:rFonts w:eastAsiaTheme="minorEastAsia" w:hint="eastAsia"/>
                <w:lang w:eastAsia="zh-CN"/>
              </w:rPr>
              <w:t>Y</w:t>
            </w:r>
          </w:p>
        </w:tc>
      </w:tr>
      <w:tr w:rsidR="00DF3A6D" w:rsidTr="007A59C9">
        <w:trPr>
          <w:trHeight w:val="350"/>
        </w:trPr>
        <w:tc>
          <w:tcPr>
            <w:tcW w:w="3091" w:type="pct"/>
            <w:shd w:val="clear" w:color="C6D9F1" w:themeColor="text2" w:themeTint="33" w:fill="auto"/>
            <w:vAlign w:val="center"/>
          </w:tcPr>
          <w:p w:rsidR="0047719F" w:rsidRPr="0029713E" w:rsidRDefault="0047719F" w:rsidP="003C6544">
            <w:pPr>
              <w:pStyle w:val="a0"/>
              <w:jc w:val="center"/>
              <w:rPr>
                <w:rFonts w:eastAsiaTheme="minorEastAsia"/>
                <w:lang w:eastAsia="zh-CN"/>
              </w:rPr>
            </w:pPr>
            <w:r>
              <w:rPr>
                <w:rFonts w:eastAsiaTheme="minorEastAsia" w:hint="eastAsia"/>
                <w:lang w:eastAsia="zh-CN"/>
              </w:rPr>
              <w:t xml:space="preserve">V2X common </w:t>
            </w:r>
            <w:proofErr w:type="spellStart"/>
            <w:r>
              <w:rPr>
                <w:rFonts w:eastAsiaTheme="minorEastAsia" w:hint="eastAsia"/>
                <w:lang w:eastAsia="zh-CN"/>
              </w:rPr>
              <w:t>Tx</w:t>
            </w:r>
            <w:proofErr w:type="spellEnd"/>
            <w:r>
              <w:rPr>
                <w:rFonts w:eastAsiaTheme="minorEastAsia" w:hint="eastAsia"/>
                <w:lang w:eastAsia="zh-CN"/>
              </w:rPr>
              <w:t xml:space="preserve"> pool</w:t>
            </w:r>
          </w:p>
        </w:tc>
        <w:tc>
          <w:tcPr>
            <w:tcW w:w="1909" w:type="pct"/>
            <w:shd w:val="clear" w:color="C6D9F1" w:themeColor="text2" w:themeTint="33" w:fill="auto"/>
          </w:tcPr>
          <w:p w:rsidR="0047719F" w:rsidRPr="0029713E" w:rsidRDefault="0047719F" w:rsidP="007A59C9">
            <w:pPr>
              <w:pStyle w:val="a0"/>
              <w:ind w:firstLineChars="250" w:firstLine="500"/>
              <w:rPr>
                <w:rFonts w:eastAsiaTheme="minorEastAsia"/>
                <w:lang w:eastAsia="zh-CN"/>
              </w:rPr>
            </w:pPr>
            <w:r w:rsidRPr="00A373F8">
              <w:rPr>
                <w:rFonts w:eastAsiaTheme="minorEastAsia" w:hint="eastAsia"/>
                <w:lang w:eastAsia="zh-CN"/>
              </w:rPr>
              <w:t>Y</w:t>
            </w:r>
          </w:p>
        </w:tc>
      </w:tr>
      <w:tr w:rsidR="00DF3A6D" w:rsidTr="007A59C9">
        <w:trPr>
          <w:trHeight w:val="350"/>
        </w:trPr>
        <w:tc>
          <w:tcPr>
            <w:tcW w:w="3091" w:type="pct"/>
            <w:shd w:val="clear" w:color="C6D9F1" w:themeColor="text2" w:themeTint="33" w:fill="auto"/>
            <w:vAlign w:val="center"/>
          </w:tcPr>
          <w:p w:rsidR="0047719F" w:rsidRPr="0029713E" w:rsidRDefault="0047719F" w:rsidP="003C6544">
            <w:pPr>
              <w:pStyle w:val="a0"/>
              <w:jc w:val="center"/>
              <w:rPr>
                <w:rFonts w:eastAsiaTheme="minorEastAsia"/>
                <w:lang w:eastAsia="zh-CN"/>
              </w:rPr>
            </w:pPr>
            <w:r>
              <w:rPr>
                <w:rFonts w:eastAsiaTheme="minorEastAsia" w:hint="eastAsia"/>
                <w:lang w:eastAsia="zh-CN"/>
              </w:rPr>
              <w:t xml:space="preserve">P2X common </w:t>
            </w:r>
            <w:proofErr w:type="spellStart"/>
            <w:r>
              <w:rPr>
                <w:rFonts w:eastAsiaTheme="minorEastAsia" w:hint="eastAsia"/>
                <w:lang w:eastAsia="zh-CN"/>
              </w:rPr>
              <w:t>Tx</w:t>
            </w:r>
            <w:proofErr w:type="spellEnd"/>
            <w:r>
              <w:rPr>
                <w:rFonts w:eastAsiaTheme="minorEastAsia" w:hint="eastAsia"/>
                <w:lang w:eastAsia="zh-CN"/>
              </w:rPr>
              <w:t xml:space="preserve"> pool</w:t>
            </w:r>
          </w:p>
        </w:tc>
        <w:tc>
          <w:tcPr>
            <w:tcW w:w="1909" w:type="pct"/>
            <w:shd w:val="clear" w:color="C6D9F1" w:themeColor="text2" w:themeTint="33" w:fill="auto"/>
          </w:tcPr>
          <w:p w:rsidR="0047719F" w:rsidRPr="0029713E" w:rsidRDefault="00DF3A6D" w:rsidP="003C6544">
            <w:pPr>
              <w:pStyle w:val="a0"/>
              <w:ind w:firstLineChars="250" w:firstLine="500"/>
              <w:rPr>
                <w:rFonts w:eastAsiaTheme="minorEastAsia"/>
                <w:lang w:eastAsia="zh-CN"/>
              </w:rPr>
            </w:pPr>
            <w:r>
              <w:rPr>
                <w:rFonts w:eastAsiaTheme="minorEastAsia" w:hint="eastAsia"/>
                <w:lang w:eastAsia="zh-CN"/>
              </w:rPr>
              <w:t>N</w:t>
            </w:r>
          </w:p>
        </w:tc>
      </w:tr>
      <w:tr w:rsidR="0047719F" w:rsidTr="007A59C9">
        <w:trPr>
          <w:trHeight w:val="350"/>
        </w:trPr>
        <w:tc>
          <w:tcPr>
            <w:tcW w:w="3091" w:type="pct"/>
            <w:shd w:val="clear" w:color="C6D9F1" w:themeColor="text2" w:themeTint="33" w:fill="auto"/>
            <w:vAlign w:val="center"/>
          </w:tcPr>
          <w:p w:rsidR="0047719F" w:rsidRDefault="00DF3A6D" w:rsidP="003C6544">
            <w:pPr>
              <w:pStyle w:val="a0"/>
              <w:jc w:val="center"/>
              <w:rPr>
                <w:rFonts w:eastAsiaTheme="minorEastAsia"/>
                <w:lang w:eastAsia="zh-CN"/>
              </w:rPr>
            </w:pPr>
            <w:r>
              <w:rPr>
                <w:rFonts w:eastAsiaTheme="minorEastAsia"/>
                <w:lang w:eastAsia="zh-CN"/>
              </w:rPr>
              <w:t>V2X exceptional pool</w:t>
            </w:r>
          </w:p>
        </w:tc>
        <w:tc>
          <w:tcPr>
            <w:tcW w:w="1909" w:type="pct"/>
            <w:shd w:val="clear" w:color="C6D9F1" w:themeColor="text2" w:themeTint="33" w:fill="auto"/>
          </w:tcPr>
          <w:p w:rsidR="0047719F" w:rsidRDefault="0047719F" w:rsidP="003C6544">
            <w:pPr>
              <w:pStyle w:val="a0"/>
              <w:ind w:firstLineChars="250" w:firstLine="500"/>
              <w:rPr>
                <w:rFonts w:eastAsiaTheme="minorEastAsia"/>
                <w:lang w:eastAsia="zh-CN"/>
              </w:rPr>
            </w:pPr>
            <w:r w:rsidRPr="00A373F8">
              <w:rPr>
                <w:rFonts w:eastAsiaTheme="minorEastAsia" w:hint="eastAsia"/>
                <w:lang w:eastAsia="zh-CN"/>
              </w:rPr>
              <w:t>Y</w:t>
            </w:r>
          </w:p>
        </w:tc>
      </w:tr>
      <w:tr w:rsidR="0047719F" w:rsidTr="007A59C9">
        <w:trPr>
          <w:trHeight w:val="350"/>
        </w:trPr>
        <w:tc>
          <w:tcPr>
            <w:tcW w:w="3091" w:type="pct"/>
            <w:shd w:val="clear" w:color="C6D9F1" w:themeColor="text2" w:themeTint="33" w:fill="auto"/>
            <w:vAlign w:val="center"/>
          </w:tcPr>
          <w:p w:rsidR="0047719F" w:rsidRDefault="00DF3A6D" w:rsidP="003C6544">
            <w:pPr>
              <w:pStyle w:val="a0"/>
              <w:jc w:val="center"/>
              <w:rPr>
                <w:rFonts w:eastAsiaTheme="minorEastAsia"/>
                <w:lang w:eastAsia="zh-CN"/>
              </w:rPr>
            </w:pPr>
            <w:r>
              <w:rPr>
                <w:rFonts w:eastAsiaTheme="minorEastAsia" w:hint="eastAsia"/>
                <w:lang w:eastAsia="zh-CN"/>
              </w:rPr>
              <w:t xml:space="preserve">V2X sync related </w:t>
            </w:r>
            <w:proofErr w:type="spellStart"/>
            <w:r>
              <w:rPr>
                <w:rFonts w:eastAsiaTheme="minorEastAsia" w:hint="eastAsia"/>
                <w:lang w:eastAsia="zh-CN"/>
              </w:rPr>
              <w:t>config</w:t>
            </w:r>
            <w:proofErr w:type="spellEnd"/>
          </w:p>
        </w:tc>
        <w:tc>
          <w:tcPr>
            <w:tcW w:w="1909" w:type="pct"/>
            <w:shd w:val="clear" w:color="C6D9F1" w:themeColor="text2" w:themeTint="33" w:fill="auto"/>
          </w:tcPr>
          <w:p w:rsidR="0047719F" w:rsidRDefault="0047719F" w:rsidP="003C6544">
            <w:pPr>
              <w:pStyle w:val="a0"/>
              <w:ind w:firstLineChars="250" w:firstLine="500"/>
              <w:rPr>
                <w:rFonts w:eastAsiaTheme="minorEastAsia"/>
                <w:lang w:eastAsia="zh-CN"/>
              </w:rPr>
            </w:pPr>
            <w:r w:rsidRPr="00A373F8">
              <w:rPr>
                <w:rFonts w:eastAsiaTheme="minorEastAsia" w:hint="eastAsia"/>
                <w:lang w:eastAsia="zh-CN"/>
              </w:rPr>
              <w:t>Y</w:t>
            </w:r>
          </w:p>
        </w:tc>
      </w:tr>
      <w:tr w:rsidR="0047719F" w:rsidTr="007A59C9">
        <w:trPr>
          <w:trHeight w:val="350"/>
        </w:trPr>
        <w:tc>
          <w:tcPr>
            <w:tcW w:w="3091" w:type="pct"/>
            <w:shd w:val="clear" w:color="C6D9F1" w:themeColor="text2" w:themeTint="33" w:fill="auto"/>
            <w:vAlign w:val="center"/>
          </w:tcPr>
          <w:p w:rsidR="0047719F" w:rsidRDefault="00DF3A6D" w:rsidP="003C6544">
            <w:pPr>
              <w:pStyle w:val="a0"/>
              <w:jc w:val="center"/>
              <w:rPr>
                <w:rFonts w:eastAsiaTheme="minorEastAsia"/>
                <w:lang w:eastAsia="zh-CN"/>
              </w:rPr>
            </w:pPr>
            <w:r>
              <w:rPr>
                <w:rFonts w:eastAsiaTheme="minorEastAsia" w:hint="eastAsia"/>
                <w:lang w:eastAsia="zh-CN"/>
              </w:rPr>
              <w:t>V2X inter-frequency related info</w:t>
            </w:r>
          </w:p>
        </w:tc>
        <w:tc>
          <w:tcPr>
            <w:tcW w:w="1909" w:type="pct"/>
            <w:shd w:val="clear" w:color="C6D9F1" w:themeColor="text2" w:themeTint="33" w:fill="auto"/>
          </w:tcPr>
          <w:p w:rsidR="0047719F" w:rsidRDefault="0047719F" w:rsidP="003C6544">
            <w:pPr>
              <w:pStyle w:val="a0"/>
              <w:ind w:firstLineChars="250" w:firstLine="500"/>
              <w:rPr>
                <w:rFonts w:eastAsiaTheme="minorEastAsia"/>
                <w:lang w:eastAsia="zh-CN"/>
              </w:rPr>
            </w:pPr>
            <w:r w:rsidRPr="00A373F8">
              <w:rPr>
                <w:rFonts w:eastAsiaTheme="minorEastAsia" w:hint="eastAsia"/>
                <w:lang w:eastAsia="zh-CN"/>
              </w:rPr>
              <w:t>Y</w:t>
            </w:r>
          </w:p>
        </w:tc>
      </w:tr>
      <w:tr w:rsidR="0047719F" w:rsidTr="007A59C9">
        <w:trPr>
          <w:trHeight w:val="350"/>
        </w:trPr>
        <w:tc>
          <w:tcPr>
            <w:tcW w:w="3091" w:type="pct"/>
            <w:shd w:val="clear" w:color="C6D9F1" w:themeColor="text2" w:themeTint="33" w:fill="auto"/>
            <w:vAlign w:val="center"/>
          </w:tcPr>
          <w:p w:rsidR="0047719F" w:rsidRDefault="00DF3A6D" w:rsidP="00DF3A6D">
            <w:pPr>
              <w:pStyle w:val="a0"/>
              <w:jc w:val="center"/>
              <w:rPr>
                <w:rFonts w:eastAsiaTheme="minorEastAsia"/>
                <w:lang w:eastAsia="zh-CN"/>
              </w:rPr>
            </w:pPr>
            <w:r>
              <w:rPr>
                <w:rFonts w:eastAsiaTheme="minorEastAsia" w:hint="eastAsia"/>
                <w:lang w:eastAsia="zh-CN"/>
              </w:rPr>
              <w:t xml:space="preserve">V2X resource selection </w:t>
            </w:r>
            <w:proofErr w:type="spellStart"/>
            <w:r>
              <w:rPr>
                <w:rFonts w:eastAsiaTheme="minorEastAsia" w:hint="eastAsia"/>
                <w:lang w:eastAsia="zh-CN"/>
              </w:rPr>
              <w:t>config</w:t>
            </w:r>
            <w:proofErr w:type="spellEnd"/>
            <w:r>
              <w:rPr>
                <w:rFonts w:eastAsiaTheme="minorEastAsia" w:hint="eastAsia"/>
                <w:lang w:eastAsia="zh-CN"/>
              </w:rPr>
              <w:t xml:space="preserve"> (sensing)</w:t>
            </w:r>
          </w:p>
        </w:tc>
        <w:tc>
          <w:tcPr>
            <w:tcW w:w="1909" w:type="pct"/>
            <w:shd w:val="clear" w:color="C6D9F1" w:themeColor="text2" w:themeTint="33" w:fill="auto"/>
          </w:tcPr>
          <w:p w:rsidR="0047719F" w:rsidRDefault="0047719F" w:rsidP="003C6544">
            <w:pPr>
              <w:pStyle w:val="a0"/>
              <w:ind w:firstLineChars="250" w:firstLine="500"/>
              <w:rPr>
                <w:rFonts w:eastAsiaTheme="minorEastAsia"/>
                <w:lang w:eastAsia="zh-CN"/>
              </w:rPr>
            </w:pPr>
            <w:r w:rsidRPr="00A373F8">
              <w:rPr>
                <w:rFonts w:eastAsiaTheme="minorEastAsia" w:hint="eastAsia"/>
                <w:lang w:eastAsia="zh-CN"/>
              </w:rPr>
              <w:t>Y</w:t>
            </w:r>
          </w:p>
        </w:tc>
      </w:tr>
      <w:tr w:rsidR="00DF3A6D" w:rsidTr="00DF3A6D">
        <w:trPr>
          <w:trHeight w:val="350"/>
        </w:trPr>
        <w:tc>
          <w:tcPr>
            <w:tcW w:w="3091" w:type="pct"/>
            <w:shd w:val="clear" w:color="C6D9F1" w:themeColor="text2" w:themeTint="33" w:fill="auto"/>
            <w:vAlign w:val="center"/>
          </w:tcPr>
          <w:p w:rsidR="00DF3A6D" w:rsidRDefault="00DF3A6D" w:rsidP="00DF3A6D">
            <w:pPr>
              <w:pStyle w:val="a0"/>
              <w:jc w:val="center"/>
              <w:rPr>
                <w:rFonts w:eastAsiaTheme="minorEastAsia"/>
                <w:lang w:eastAsia="zh-CN"/>
              </w:rPr>
            </w:pPr>
            <w:r>
              <w:rPr>
                <w:rFonts w:eastAsiaTheme="minorEastAsia" w:hint="eastAsia"/>
                <w:lang w:eastAsia="zh-CN"/>
              </w:rPr>
              <w:t xml:space="preserve">Zone </w:t>
            </w:r>
            <w:proofErr w:type="spellStart"/>
            <w:r>
              <w:rPr>
                <w:rFonts w:eastAsiaTheme="minorEastAsia" w:hint="eastAsia"/>
                <w:lang w:eastAsia="zh-CN"/>
              </w:rPr>
              <w:t>config</w:t>
            </w:r>
            <w:proofErr w:type="spellEnd"/>
          </w:p>
        </w:tc>
        <w:tc>
          <w:tcPr>
            <w:tcW w:w="1909" w:type="pct"/>
            <w:shd w:val="clear" w:color="C6D9F1" w:themeColor="text2" w:themeTint="33" w:fill="auto"/>
          </w:tcPr>
          <w:p w:rsidR="00DF3A6D" w:rsidRPr="00A373F8" w:rsidRDefault="00DF3A6D" w:rsidP="003C6544">
            <w:pPr>
              <w:pStyle w:val="a0"/>
              <w:ind w:firstLineChars="250" w:firstLine="500"/>
              <w:rPr>
                <w:rFonts w:eastAsiaTheme="minorEastAsia"/>
                <w:lang w:eastAsia="zh-CN"/>
              </w:rPr>
            </w:pPr>
            <w:r>
              <w:rPr>
                <w:rFonts w:eastAsiaTheme="minorEastAsia" w:hint="eastAsia"/>
                <w:lang w:eastAsia="zh-CN"/>
              </w:rPr>
              <w:t>Y</w:t>
            </w:r>
          </w:p>
        </w:tc>
      </w:tr>
      <w:tr w:rsidR="00DF3A6D" w:rsidTr="00DF3A6D">
        <w:trPr>
          <w:trHeight w:val="350"/>
        </w:trPr>
        <w:tc>
          <w:tcPr>
            <w:tcW w:w="3091" w:type="pct"/>
            <w:shd w:val="clear" w:color="C6D9F1" w:themeColor="text2" w:themeTint="33" w:fill="auto"/>
            <w:vAlign w:val="center"/>
          </w:tcPr>
          <w:p w:rsidR="00DF3A6D" w:rsidRDefault="00DF3A6D" w:rsidP="00DF3A6D">
            <w:pPr>
              <w:pStyle w:val="a0"/>
              <w:jc w:val="center"/>
              <w:rPr>
                <w:rFonts w:eastAsiaTheme="minorEastAsia"/>
                <w:lang w:eastAsia="zh-CN"/>
              </w:rPr>
            </w:pPr>
            <w:r>
              <w:rPr>
                <w:rFonts w:eastAsiaTheme="minorEastAsia" w:hint="eastAsia"/>
                <w:lang w:eastAsia="zh-CN"/>
              </w:rPr>
              <w:t xml:space="preserve">CBR related </w:t>
            </w:r>
            <w:proofErr w:type="spellStart"/>
            <w:r>
              <w:rPr>
                <w:rFonts w:eastAsiaTheme="minorEastAsia" w:hint="eastAsia"/>
                <w:lang w:eastAsia="zh-CN"/>
              </w:rPr>
              <w:t>config</w:t>
            </w:r>
            <w:proofErr w:type="spellEnd"/>
          </w:p>
        </w:tc>
        <w:tc>
          <w:tcPr>
            <w:tcW w:w="1909" w:type="pct"/>
            <w:shd w:val="clear" w:color="C6D9F1" w:themeColor="text2" w:themeTint="33" w:fill="auto"/>
          </w:tcPr>
          <w:p w:rsidR="00DF3A6D" w:rsidRPr="00A373F8" w:rsidRDefault="00DF3A6D" w:rsidP="003C6544">
            <w:pPr>
              <w:pStyle w:val="a0"/>
              <w:ind w:firstLineChars="250" w:firstLine="500"/>
              <w:rPr>
                <w:rFonts w:eastAsiaTheme="minorEastAsia"/>
                <w:lang w:eastAsia="zh-CN"/>
              </w:rPr>
            </w:pPr>
            <w:r>
              <w:rPr>
                <w:rFonts w:eastAsiaTheme="minorEastAsia" w:hint="eastAsia"/>
                <w:lang w:eastAsia="zh-CN"/>
              </w:rPr>
              <w:t>Y</w:t>
            </w:r>
          </w:p>
        </w:tc>
      </w:tr>
      <w:tr w:rsidR="00DF3A6D" w:rsidTr="00DF3A6D">
        <w:trPr>
          <w:trHeight w:val="350"/>
        </w:trPr>
        <w:tc>
          <w:tcPr>
            <w:tcW w:w="3091" w:type="pct"/>
            <w:shd w:val="clear" w:color="C6D9F1" w:themeColor="text2" w:themeTint="33" w:fill="auto"/>
            <w:vAlign w:val="center"/>
          </w:tcPr>
          <w:p w:rsidR="00DF3A6D" w:rsidRDefault="00DF3A6D" w:rsidP="00DF3A6D">
            <w:pPr>
              <w:pStyle w:val="a0"/>
              <w:jc w:val="center"/>
              <w:rPr>
                <w:rFonts w:eastAsiaTheme="minorEastAsia"/>
                <w:lang w:eastAsia="zh-CN"/>
              </w:rPr>
            </w:pPr>
            <w:r>
              <w:rPr>
                <w:rFonts w:eastAsiaTheme="minorEastAsia"/>
                <w:lang w:eastAsia="zh-CN"/>
              </w:rPr>
              <w:t xml:space="preserve">Packet duplication </w:t>
            </w:r>
            <w:proofErr w:type="spellStart"/>
            <w:r>
              <w:rPr>
                <w:rFonts w:eastAsiaTheme="minorEastAsia"/>
                <w:lang w:eastAsia="zh-CN"/>
              </w:rPr>
              <w:t>config</w:t>
            </w:r>
            <w:proofErr w:type="spellEnd"/>
          </w:p>
        </w:tc>
        <w:tc>
          <w:tcPr>
            <w:tcW w:w="1909" w:type="pct"/>
            <w:shd w:val="clear" w:color="C6D9F1" w:themeColor="text2" w:themeTint="33" w:fill="auto"/>
          </w:tcPr>
          <w:p w:rsidR="00DF3A6D" w:rsidRPr="00A373F8" w:rsidRDefault="00DF3A6D" w:rsidP="003C6544">
            <w:pPr>
              <w:pStyle w:val="a0"/>
              <w:ind w:firstLineChars="250" w:firstLine="500"/>
              <w:rPr>
                <w:rFonts w:eastAsiaTheme="minorEastAsia"/>
                <w:lang w:eastAsia="zh-CN"/>
              </w:rPr>
            </w:pPr>
            <w:r>
              <w:rPr>
                <w:rFonts w:eastAsiaTheme="minorEastAsia" w:hint="eastAsia"/>
                <w:lang w:eastAsia="zh-CN"/>
              </w:rPr>
              <w:t>Y</w:t>
            </w:r>
          </w:p>
        </w:tc>
      </w:tr>
    </w:tbl>
    <w:p w:rsidR="0020638A" w:rsidRDefault="0020638A" w:rsidP="00D303A8">
      <w:pPr>
        <w:pStyle w:val="a0"/>
        <w:rPr>
          <w:rFonts w:eastAsiaTheme="minorEastAsia"/>
          <w:lang w:eastAsia="zh-CN"/>
        </w:rPr>
      </w:pPr>
    </w:p>
    <w:p w:rsidR="006763E6" w:rsidRDefault="00DF3A6D" w:rsidP="00DF3A6D">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3</w:t>
      </w:r>
      <w:r w:rsidRPr="00473DD2">
        <w:rPr>
          <w:rFonts w:eastAsiaTheme="minorEastAsia" w:hint="eastAsia"/>
          <w:b/>
          <w:lang w:eastAsia="zh-CN"/>
        </w:rPr>
        <w:t>:</w:t>
      </w:r>
      <w:r>
        <w:rPr>
          <w:rFonts w:eastAsiaTheme="minorEastAsia" w:hint="eastAsia"/>
          <w:b/>
          <w:lang w:eastAsia="zh-CN"/>
        </w:rPr>
        <w:t xml:space="preserve"> </w:t>
      </w:r>
      <w:r w:rsidR="006763E6">
        <w:rPr>
          <w:rFonts w:eastAsiaTheme="minorEastAsia" w:hint="eastAsia"/>
          <w:b/>
          <w:lang w:eastAsia="zh-CN"/>
        </w:rPr>
        <w:t>NR V2X SIB can be designed based on fields in SIB21 and SIB26 with the exception that P2X related configuration is not needed.</w:t>
      </w:r>
    </w:p>
    <w:p w:rsidR="00DB2FFA" w:rsidRDefault="00DB2FFA" w:rsidP="00DF3A6D">
      <w:pPr>
        <w:pStyle w:val="a0"/>
        <w:rPr>
          <w:rFonts w:eastAsiaTheme="minorEastAsia"/>
          <w:b/>
          <w:lang w:eastAsia="zh-CN"/>
        </w:rPr>
      </w:pPr>
    </w:p>
    <w:p w:rsidR="00DB2FFA" w:rsidRDefault="00DB2FFA" w:rsidP="00DF3A6D">
      <w:pPr>
        <w:pStyle w:val="a0"/>
        <w:rPr>
          <w:rFonts w:eastAsiaTheme="minorEastAsia"/>
          <w:b/>
          <w:lang w:eastAsia="zh-CN"/>
        </w:rPr>
      </w:pPr>
    </w:p>
    <w:p w:rsidR="00D303A8" w:rsidRDefault="00D303A8" w:rsidP="00D303A8">
      <w:pPr>
        <w:pStyle w:val="a0"/>
        <w:numPr>
          <w:ilvl w:val="0"/>
          <w:numId w:val="45"/>
        </w:numPr>
        <w:rPr>
          <w:rFonts w:eastAsiaTheme="minorEastAsia"/>
          <w:lang w:eastAsia="zh-CN"/>
        </w:rPr>
      </w:pPr>
      <w:r>
        <w:rPr>
          <w:rFonts w:eastAsiaTheme="minorEastAsia" w:hint="eastAsia"/>
          <w:lang w:eastAsia="zh-CN"/>
        </w:rPr>
        <w:lastRenderedPageBreak/>
        <w:t>Case 2:</w:t>
      </w:r>
    </w:p>
    <w:p w:rsidR="00586F7D" w:rsidRDefault="00114986" w:rsidP="00114986">
      <w:pPr>
        <w:pStyle w:val="a0"/>
        <w:rPr>
          <w:rFonts w:eastAsiaTheme="minorEastAsia"/>
          <w:lang w:eastAsia="zh-CN"/>
        </w:rPr>
      </w:pPr>
      <w:r>
        <w:rPr>
          <w:rFonts w:eastAsiaTheme="minorEastAsia" w:hint="eastAsia"/>
          <w:lang w:eastAsia="zh-CN"/>
        </w:rPr>
        <w:t xml:space="preserve">Case 2 is </w:t>
      </w:r>
      <w:r w:rsidR="00FA5074">
        <w:rPr>
          <w:rFonts w:eastAsiaTheme="minorEastAsia" w:hint="eastAsia"/>
          <w:lang w:eastAsia="zh-CN"/>
        </w:rPr>
        <w:t xml:space="preserve">an </w:t>
      </w:r>
      <w:r>
        <w:rPr>
          <w:rFonts w:eastAsiaTheme="minorEastAsia" w:hint="eastAsia"/>
          <w:lang w:eastAsia="zh-CN"/>
        </w:rPr>
        <w:t xml:space="preserve">inter-RAT scheduling case. And in this case, LTE </w:t>
      </w:r>
      <w:proofErr w:type="spellStart"/>
      <w:r>
        <w:rPr>
          <w:rFonts w:eastAsiaTheme="minorEastAsia" w:hint="eastAsia"/>
          <w:lang w:eastAsia="zh-CN"/>
        </w:rPr>
        <w:t>Uu</w:t>
      </w:r>
      <w:proofErr w:type="spellEnd"/>
      <w:r>
        <w:rPr>
          <w:rFonts w:eastAsiaTheme="minorEastAsia" w:hint="eastAsia"/>
          <w:lang w:eastAsia="zh-CN"/>
        </w:rPr>
        <w:t xml:space="preserve"> should allocate NR mode 2 </w:t>
      </w:r>
      <w:r>
        <w:rPr>
          <w:rFonts w:eastAsiaTheme="minorEastAsia"/>
          <w:lang w:eastAsia="zh-CN"/>
        </w:rPr>
        <w:t>resources</w:t>
      </w:r>
      <w:r>
        <w:rPr>
          <w:rFonts w:eastAsiaTheme="minorEastAsia" w:hint="eastAsia"/>
          <w:lang w:eastAsia="zh-CN"/>
        </w:rPr>
        <w:t xml:space="preserve"> for UE using NR </w:t>
      </w:r>
      <w:proofErr w:type="spellStart"/>
      <w:r>
        <w:rPr>
          <w:rFonts w:eastAsiaTheme="minorEastAsia" w:hint="eastAsia"/>
          <w:lang w:eastAsia="zh-CN"/>
        </w:rPr>
        <w:t>sidelink</w:t>
      </w:r>
      <w:proofErr w:type="spellEnd"/>
      <w:r>
        <w:rPr>
          <w:rFonts w:eastAsiaTheme="minorEastAsia" w:hint="eastAsia"/>
          <w:lang w:eastAsia="zh-CN"/>
        </w:rPr>
        <w:t>. Considering the physical layer resource pool design in NR may be different from LTE,</w:t>
      </w:r>
      <w:r w:rsidR="003D4ECB">
        <w:rPr>
          <w:rFonts w:eastAsiaTheme="minorEastAsia" w:hint="eastAsia"/>
          <w:lang w:eastAsia="zh-CN"/>
        </w:rPr>
        <w:t xml:space="preserve"> hence </w:t>
      </w:r>
      <w:r w:rsidR="00586F7D">
        <w:rPr>
          <w:rFonts w:eastAsiaTheme="minorEastAsia" w:hint="eastAsia"/>
          <w:lang w:eastAsia="zh-CN"/>
        </w:rPr>
        <w:t xml:space="preserve">there are two methods to convey the NR </w:t>
      </w:r>
      <w:proofErr w:type="spellStart"/>
      <w:r w:rsidR="00586F7D">
        <w:rPr>
          <w:rFonts w:eastAsiaTheme="minorEastAsia" w:hint="eastAsia"/>
          <w:lang w:eastAsia="zh-CN"/>
        </w:rPr>
        <w:t>sidelink</w:t>
      </w:r>
      <w:proofErr w:type="spellEnd"/>
      <w:r w:rsidR="00586F7D">
        <w:rPr>
          <w:rFonts w:eastAsiaTheme="minorEastAsia" w:hint="eastAsia"/>
          <w:lang w:eastAsia="zh-CN"/>
        </w:rPr>
        <w:t xml:space="preserve"> related SI in LTE SIB:</w:t>
      </w:r>
    </w:p>
    <w:p w:rsidR="003D4ECB" w:rsidRDefault="00586F7D" w:rsidP="007A59C9">
      <w:pPr>
        <w:pStyle w:val="a0"/>
        <w:numPr>
          <w:ilvl w:val="0"/>
          <w:numId w:val="46"/>
        </w:numPr>
        <w:rPr>
          <w:rFonts w:eastAsiaTheme="minorEastAsia"/>
          <w:lang w:eastAsia="zh-CN"/>
        </w:rPr>
      </w:pPr>
      <w:r>
        <w:rPr>
          <w:rFonts w:eastAsiaTheme="minorEastAsia" w:hint="eastAsia"/>
          <w:lang w:eastAsia="zh-CN"/>
        </w:rPr>
        <w:t xml:space="preserve">Option 1: Discuss which parameters are </w:t>
      </w:r>
      <w:r>
        <w:rPr>
          <w:rFonts w:eastAsiaTheme="minorEastAsia"/>
          <w:lang w:eastAsia="zh-CN"/>
        </w:rPr>
        <w:t>different</w:t>
      </w:r>
      <w:r>
        <w:rPr>
          <w:rFonts w:eastAsiaTheme="minorEastAsia" w:hint="eastAsia"/>
          <w:lang w:eastAsia="zh-CN"/>
        </w:rPr>
        <w:t xml:space="preserve"> between LTE and NR. And c</w:t>
      </w:r>
      <w:r w:rsidR="003D4ECB">
        <w:rPr>
          <w:rFonts w:eastAsiaTheme="minorEastAsia" w:hint="eastAsia"/>
          <w:lang w:eastAsia="zh-CN"/>
        </w:rPr>
        <w:t xml:space="preserve">apsulate the </w:t>
      </w:r>
      <w:r w:rsidR="00114986">
        <w:rPr>
          <w:rFonts w:eastAsiaTheme="minorEastAsia" w:hint="eastAsia"/>
          <w:lang w:eastAsia="zh-CN"/>
        </w:rPr>
        <w:t>different parameters</w:t>
      </w:r>
      <w:r w:rsidR="00502254">
        <w:rPr>
          <w:rFonts w:eastAsiaTheme="minorEastAsia" w:hint="eastAsia"/>
          <w:lang w:eastAsia="zh-CN"/>
        </w:rPr>
        <w:t xml:space="preserve"> used for NR </w:t>
      </w:r>
      <w:proofErr w:type="spellStart"/>
      <w:r w:rsidR="00502254">
        <w:rPr>
          <w:rFonts w:eastAsiaTheme="minorEastAsia" w:hint="eastAsia"/>
          <w:lang w:eastAsia="zh-CN"/>
        </w:rPr>
        <w:t>sidelink</w:t>
      </w:r>
      <w:proofErr w:type="spellEnd"/>
      <w:r w:rsidR="00114986">
        <w:rPr>
          <w:rFonts w:eastAsiaTheme="minorEastAsia" w:hint="eastAsia"/>
          <w:lang w:eastAsia="zh-CN"/>
        </w:rPr>
        <w:t xml:space="preserve"> into a </w:t>
      </w:r>
      <w:r w:rsidR="003D4ECB">
        <w:rPr>
          <w:rFonts w:eastAsiaTheme="minorEastAsia" w:hint="eastAsia"/>
          <w:lang w:eastAsia="zh-CN"/>
        </w:rPr>
        <w:t>container</w:t>
      </w:r>
      <w:r w:rsidR="00114986">
        <w:rPr>
          <w:rFonts w:eastAsiaTheme="minorEastAsia" w:hint="eastAsia"/>
          <w:lang w:eastAsia="zh-CN"/>
        </w:rPr>
        <w:t>,</w:t>
      </w:r>
      <w:r w:rsidR="003D4ECB">
        <w:rPr>
          <w:rFonts w:eastAsiaTheme="minorEastAsia" w:hint="eastAsia"/>
          <w:lang w:eastAsia="zh-CN"/>
        </w:rPr>
        <w:t xml:space="preserve"> and</w:t>
      </w:r>
      <w:r w:rsidR="00114986">
        <w:rPr>
          <w:rFonts w:eastAsiaTheme="minorEastAsia" w:hint="eastAsia"/>
          <w:lang w:eastAsia="zh-CN"/>
        </w:rPr>
        <w:t xml:space="preserve"> </w:t>
      </w:r>
      <w:r w:rsidR="00502254">
        <w:rPr>
          <w:rFonts w:eastAsiaTheme="minorEastAsia"/>
          <w:lang w:eastAsia="zh-CN"/>
        </w:rPr>
        <w:t>embedded the</w:t>
      </w:r>
      <w:r w:rsidR="00114986">
        <w:rPr>
          <w:rFonts w:eastAsiaTheme="minorEastAsia" w:hint="eastAsia"/>
          <w:lang w:eastAsia="zh-CN"/>
        </w:rPr>
        <w:t xml:space="preserve"> container </w:t>
      </w:r>
      <w:r w:rsidR="003D4ECB">
        <w:rPr>
          <w:rFonts w:eastAsiaTheme="minorEastAsia" w:hint="eastAsia"/>
          <w:lang w:eastAsia="zh-CN"/>
        </w:rPr>
        <w:t xml:space="preserve">into the LTE SIB. </w:t>
      </w:r>
      <w:r w:rsidR="00502254">
        <w:rPr>
          <w:rFonts w:eastAsiaTheme="minorEastAsia" w:hint="eastAsia"/>
          <w:lang w:eastAsia="zh-CN"/>
        </w:rPr>
        <w:t>Certainly, which parameters are NR-specific should be decided by RAN1, we can wait for RAN1 conclusion.</w:t>
      </w:r>
    </w:p>
    <w:p w:rsidR="00586F7D" w:rsidRDefault="00586F7D" w:rsidP="007A59C9">
      <w:pPr>
        <w:pStyle w:val="a0"/>
        <w:numPr>
          <w:ilvl w:val="0"/>
          <w:numId w:val="46"/>
        </w:numPr>
        <w:rPr>
          <w:rFonts w:eastAsiaTheme="minorEastAsia"/>
          <w:lang w:eastAsia="zh-CN"/>
        </w:rPr>
      </w:pPr>
      <w:r>
        <w:rPr>
          <w:rFonts w:eastAsiaTheme="minorEastAsia" w:hint="eastAsia"/>
          <w:lang w:eastAsia="zh-CN"/>
        </w:rPr>
        <w:t xml:space="preserve">Option 2:  Capsulate the whole NR </w:t>
      </w:r>
      <w:proofErr w:type="spellStart"/>
      <w:r>
        <w:rPr>
          <w:rFonts w:eastAsiaTheme="minorEastAsia" w:hint="eastAsia"/>
          <w:lang w:eastAsia="zh-CN"/>
        </w:rPr>
        <w:t>sidelink</w:t>
      </w:r>
      <w:proofErr w:type="spellEnd"/>
      <w:r>
        <w:rPr>
          <w:rFonts w:eastAsiaTheme="minorEastAsia" w:hint="eastAsia"/>
          <w:lang w:eastAsia="zh-CN"/>
        </w:rPr>
        <w:t xml:space="preserve"> SIB into a container and </w:t>
      </w:r>
      <w:r>
        <w:rPr>
          <w:rFonts w:eastAsiaTheme="minorEastAsia"/>
          <w:lang w:eastAsia="zh-CN"/>
        </w:rPr>
        <w:t>embedded</w:t>
      </w:r>
      <w:r>
        <w:rPr>
          <w:rFonts w:eastAsiaTheme="minorEastAsia" w:hint="eastAsia"/>
          <w:lang w:eastAsia="zh-CN"/>
        </w:rPr>
        <w:t xml:space="preserve"> in the LTE SIB.</w:t>
      </w:r>
    </w:p>
    <w:p w:rsidR="00F95524" w:rsidRDefault="00502254" w:rsidP="00502254">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4</w:t>
      </w:r>
      <w:r w:rsidRPr="00473DD2">
        <w:rPr>
          <w:rFonts w:eastAsiaTheme="minorEastAsia" w:hint="eastAsia"/>
          <w:b/>
          <w:lang w:eastAsia="zh-CN"/>
        </w:rPr>
        <w:t>:</w:t>
      </w:r>
      <w:r>
        <w:rPr>
          <w:rFonts w:eastAsiaTheme="minorEastAsia" w:hint="eastAsia"/>
          <w:b/>
          <w:lang w:eastAsia="zh-CN"/>
        </w:rPr>
        <w:t xml:space="preserve"> </w:t>
      </w:r>
      <w:r w:rsidR="00954715">
        <w:rPr>
          <w:rFonts w:eastAsiaTheme="minorEastAsia" w:hint="eastAsia"/>
          <w:b/>
          <w:lang w:eastAsia="zh-CN"/>
        </w:rPr>
        <w:t xml:space="preserve">For LTE scheduled NR </w:t>
      </w:r>
      <w:proofErr w:type="spellStart"/>
      <w:r w:rsidR="00954715">
        <w:rPr>
          <w:rFonts w:eastAsiaTheme="minorEastAsia" w:hint="eastAsia"/>
          <w:b/>
          <w:lang w:eastAsia="zh-CN"/>
        </w:rPr>
        <w:t>sidelink</w:t>
      </w:r>
      <w:proofErr w:type="spellEnd"/>
      <w:r w:rsidR="00954715">
        <w:rPr>
          <w:rFonts w:eastAsiaTheme="minorEastAsia" w:hint="eastAsia"/>
          <w:b/>
          <w:lang w:eastAsia="zh-CN"/>
        </w:rPr>
        <w:t>, s</w:t>
      </w:r>
      <w:r>
        <w:rPr>
          <w:rFonts w:eastAsiaTheme="minorEastAsia" w:hint="eastAsia"/>
          <w:b/>
          <w:lang w:eastAsia="zh-CN"/>
        </w:rPr>
        <w:t xml:space="preserve">uggest to capsulate the NR </w:t>
      </w:r>
      <w:proofErr w:type="spellStart"/>
      <w:r>
        <w:rPr>
          <w:rFonts w:eastAsiaTheme="minorEastAsia" w:hint="eastAsia"/>
          <w:b/>
          <w:lang w:eastAsia="zh-CN"/>
        </w:rPr>
        <w:t>sidelink</w:t>
      </w:r>
      <w:proofErr w:type="spellEnd"/>
      <w:r w:rsidR="00F95524">
        <w:rPr>
          <w:rFonts w:eastAsiaTheme="minorEastAsia" w:hint="eastAsia"/>
          <w:b/>
          <w:lang w:eastAsia="zh-CN"/>
        </w:rPr>
        <w:t xml:space="preserve"> related system information </w:t>
      </w:r>
      <w:r>
        <w:rPr>
          <w:rFonts w:eastAsiaTheme="minorEastAsia" w:hint="eastAsia"/>
          <w:b/>
          <w:lang w:eastAsia="zh-CN"/>
        </w:rPr>
        <w:t>into a container and embedded it into the LTE SIB.</w:t>
      </w:r>
      <w:r w:rsidR="00F95524">
        <w:rPr>
          <w:rFonts w:eastAsiaTheme="minorEastAsia" w:hint="eastAsia"/>
          <w:b/>
          <w:lang w:eastAsia="zh-CN"/>
        </w:rPr>
        <w:t xml:space="preserve"> Whether the container should contain the whole NR V2X-specific SIB or partial can be further discussed.</w:t>
      </w:r>
    </w:p>
    <w:p w:rsidR="00C3364D" w:rsidRPr="00502254" w:rsidRDefault="00C3364D" w:rsidP="00BB7A08">
      <w:pPr>
        <w:pStyle w:val="a0"/>
        <w:rPr>
          <w:rFonts w:eastAsiaTheme="minorEastAsia"/>
          <w:lang w:eastAsia="zh-CN"/>
        </w:rPr>
      </w:pPr>
    </w:p>
    <w:p w:rsidR="006260A3" w:rsidRDefault="006260A3" w:rsidP="006260A3">
      <w:pPr>
        <w:pStyle w:val="a0"/>
        <w:numPr>
          <w:ilvl w:val="0"/>
          <w:numId w:val="45"/>
        </w:numPr>
        <w:rPr>
          <w:rFonts w:eastAsiaTheme="minorEastAsia"/>
          <w:lang w:eastAsia="zh-CN"/>
        </w:rPr>
      </w:pPr>
      <w:r>
        <w:rPr>
          <w:rFonts w:eastAsiaTheme="minorEastAsia" w:hint="eastAsia"/>
          <w:lang w:eastAsia="zh-CN"/>
        </w:rPr>
        <w:t>Case 3:</w:t>
      </w:r>
    </w:p>
    <w:p w:rsidR="00954715" w:rsidRDefault="006260A3" w:rsidP="006260A3">
      <w:pPr>
        <w:pStyle w:val="a0"/>
        <w:rPr>
          <w:rFonts w:eastAsiaTheme="minorEastAsia"/>
          <w:lang w:eastAsia="zh-CN"/>
        </w:rPr>
      </w:pPr>
      <w:r>
        <w:rPr>
          <w:rFonts w:eastAsiaTheme="minorEastAsia" w:hint="eastAsia"/>
          <w:lang w:eastAsia="zh-CN"/>
        </w:rPr>
        <w:t xml:space="preserve">Case </w:t>
      </w:r>
      <w:r w:rsidR="00FA5074">
        <w:rPr>
          <w:rFonts w:eastAsiaTheme="minorEastAsia" w:hint="eastAsia"/>
          <w:lang w:eastAsia="zh-CN"/>
        </w:rPr>
        <w:t>3</w:t>
      </w:r>
      <w:r>
        <w:rPr>
          <w:rFonts w:eastAsiaTheme="minorEastAsia" w:hint="eastAsia"/>
          <w:lang w:eastAsia="zh-CN"/>
        </w:rPr>
        <w:t xml:space="preserve"> is</w:t>
      </w:r>
      <w:r w:rsidR="00FA5074">
        <w:rPr>
          <w:rFonts w:eastAsiaTheme="minorEastAsia" w:hint="eastAsia"/>
          <w:lang w:eastAsia="zh-CN"/>
        </w:rPr>
        <w:t xml:space="preserve"> also an</w:t>
      </w:r>
      <w:r>
        <w:rPr>
          <w:rFonts w:eastAsiaTheme="minorEastAsia" w:hint="eastAsia"/>
          <w:lang w:eastAsia="zh-CN"/>
        </w:rPr>
        <w:t xml:space="preserve"> inter-RAT scheduling case. </w:t>
      </w:r>
      <w:r w:rsidR="00954715">
        <w:rPr>
          <w:rFonts w:eastAsiaTheme="minorEastAsia" w:hint="eastAsia"/>
          <w:lang w:eastAsia="zh-CN"/>
        </w:rPr>
        <w:t>Similar as Case 2, the container method can be reused.</w:t>
      </w:r>
    </w:p>
    <w:p w:rsidR="00954715" w:rsidRDefault="00954715" w:rsidP="00954715">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5</w:t>
      </w:r>
      <w:r w:rsidRPr="00473DD2">
        <w:rPr>
          <w:rFonts w:eastAsiaTheme="minorEastAsia" w:hint="eastAsia"/>
          <w:b/>
          <w:lang w:eastAsia="zh-CN"/>
        </w:rPr>
        <w:t>:</w:t>
      </w:r>
      <w:r>
        <w:rPr>
          <w:rFonts w:eastAsiaTheme="minorEastAsia" w:hint="eastAsia"/>
          <w:b/>
          <w:lang w:eastAsia="zh-CN"/>
        </w:rPr>
        <w:t xml:space="preserve"> For NR scheduled LTE </w:t>
      </w:r>
      <w:proofErr w:type="spellStart"/>
      <w:r>
        <w:rPr>
          <w:rFonts w:eastAsiaTheme="minorEastAsia" w:hint="eastAsia"/>
          <w:b/>
          <w:lang w:eastAsia="zh-CN"/>
        </w:rPr>
        <w:t>sidelink</w:t>
      </w:r>
      <w:proofErr w:type="spellEnd"/>
      <w:r>
        <w:rPr>
          <w:rFonts w:eastAsiaTheme="minorEastAsia" w:hint="eastAsia"/>
          <w:b/>
          <w:lang w:eastAsia="zh-CN"/>
        </w:rPr>
        <w:t xml:space="preserve">, suggest to capsulate the LTE </w:t>
      </w:r>
      <w:proofErr w:type="spellStart"/>
      <w:r>
        <w:rPr>
          <w:rFonts w:eastAsiaTheme="minorEastAsia" w:hint="eastAsia"/>
          <w:b/>
          <w:lang w:eastAsia="zh-CN"/>
        </w:rPr>
        <w:t>sidelink</w:t>
      </w:r>
      <w:proofErr w:type="spellEnd"/>
      <w:r>
        <w:rPr>
          <w:rFonts w:eastAsiaTheme="minorEastAsia" w:hint="eastAsia"/>
          <w:b/>
          <w:lang w:eastAsia="zh-CN"/>
        </w:rPr>
        <w:t xml:space="preserve"> related system information into a container and embedded it into the NR SIB. Whether the container should contain the whole </w:t>
      </w:r>
      <w:r w:rsidR="00123C38">
        <w:rPr>
          <w:rFonts w:eastAsiaTheme="minorEastAsia" w:hint="eastAsia"/>
          <w:b/>
          <w:lang w:eastAsia="zh-CN"/>
        </w:rPr>
        <w:t xml:space="preserve">LTE </w:t>
      </w:r>
      <w:r>
        <w:rPr>
          <w:rFonts w:eastAsiaTheme="minorEastAsia" w:hint="eastAsia"/>
          <w:b/>
          <w:lang w:eastAsia="zh-CN"/>
        </w:rPr>
        <w:t>V2X-specific SIB or partial can be further discussed.</w:t>
      </w:r>
    </w:p>
    <w:p w:rsidR="00842E3E" w:rsidRPr="00954715" w:rsidRDefault="00842E3E" w:rsidP="00BB7A08">
      <w:pPr>
        <w:pStyle w:val="a0"/>
        <w:rPr>
          <w:rFonts w:eastAsiaTheme="minorEastAsia"/>
          <w:lang w:eastAsia="zh-CN"/>
        </w:rPr>
      </w:pPr>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B10D42" w:rsidRDefault="00B10D42" w:rsidP="00B10D42">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1</w:t>
      </w:r>
      <w:r w:rsidRPr="00473DD2">
        <w:rPr>
          <w:rFonts w:eastAsiaTheme="minorEastAsia" w:hint="eastAsia"/>
          <w:b/>
          <w:lang w:eastAsia="zh-CN"/>
        </w:rPr>
        <w:t>:</w:t>
      </w:r>
      <w:r>
        <w:rPr>
          <w:rFonts w:eastAsiaTheme="minorEastAsia" w:hint="eastAsia"/>
          <w:b/>
          <w:lang w:eastAsia="zh-CN"/>
        </w:rPr>
        <w:t xml:space="preserve"> It is up to network configuration whether NR V2X-specific SI is on-demand or broadcasted, which fully follows current NR other SI delivery </w:t>
      </w:r>
      <w:r>
        <w:rPr>
          <w:rFonts w:eastAsiaTheme="minorEastAsia"/>
          <w:b/>
          <w:lang w:eastAsia="zh-CN"/>
        </w:rPr>
        <w:t>mechanism</w:t>
      </w:r>
      <w:r>
        <w:rPr>
          <w:rFonts w:eastAsiaTheme="minorEastAsia" w:hint="eastAsia"/>
          <w:b/>
          <w:lang w:eastAsia="zh-CN"/>
        </w:rPr>
        <w:t>.</w:t>
      </w:r>
    </w:p>
    <w:p w:rsidR="00B10D42" w:rsidRDefault="00B10D42" w:rsidP="00B10D42">
      <w:pPr>
        <w:pStyle w:val="a0"/>
        <w:rPr>
          <w:rFonts w:eastAsiaTheme="minorEastAsia"/>
          <w:b/>
          <w:lang w:eastAsia="zh-CN"/>
        </w:rPr>
      </w:pPr>
      <w:r>
        <w:rPr>
          <w:rFonts w:eastAsiaTheme="minorEastAsia"/>
          <w:b/>
          <w:lang w:eastAsia="zh-CN"/>
        </w:rPr>
        <w:t xml:space="preserve">Proposal </w:t>
      </w:r>
      <w:r w:rsidR="00702C1C">
        <w:rPr>
          <w:rFonts w:eastAsiaTheme="minorEastAsia" w:hint="eastAsia"/>
          <w:b/>
          <w:lang w:eastAsia="zh-CN"/>
        </w:rPr>
        <w:t>2</w:t>
      </w:r>
      <w:r w:rsidRPr="00473DD2">
        <w:rPr>
          <w:rFonts w:eastAsiaTheme="minorEastAsia" w:hint="eastAsia"/>
          <w:b/>
          <w:lang w:eastAsia="zh-CN"/>
        </w:rPr>
        <w:t>:</w:t>
      </w:r>
      <w:r>
        <w:rPr>
          <w:rFonts w:eastAsiaTheme="minorEastAsia" w:hint="eastAsia"/>
          <w:b/>
          <w:lang w:eastAsia="zh-CN"/>
        </w:rPr>
        <w:t xml:space="preserve"> Current NR RRC_IDLE/INACTIVE UE behaviors will be as baseline for V2X UE if on-demand V2X-specific SI is configured.</w:t>
      </w:r>
    </w:p>
    <w:p w:rsidR="00371C43" w:rsidRDefault="00371C43" w:rsidP="00371C43">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3</w:t>
      </w:r>
      <w:r w:rsidRPr="00473DD2">
        <w:rPr>
          <w:rFonts w:eastAsiaTheme="minorEastAsia" w:hint="eastAsia"/>
          <w:b/>
          <w:lang w:eastAsia="zh-CN"/>
        </w:rPr>
        <w:t>:</w:t>
      </w:r>
      <w:r>
        <w:rPr>
          <w:rFonts w:eastAsiaTheme="minorEastAsia" w:hint="eastAsia"/>
          <w:b/>
          <w:lang w:eastAsia="zh-CN"/>
        </w:rPr>
        <w:t xml:space="preserve"> NR V2X SIB can be designed based on fields in SIB21 and SIB26 with the exception that P2X related configuration is not needed.</w:t>
      </w:r>
    </w:p>
    <w:p w:rsidR="00371C43" w:rsidRDefault="00371C43" w:rsidP="00371C43">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4</w:t>
      </w:r>
      <w:r w:rsidRPr="00473DD2">
        <w:rPr>
          <w:rFonts w:eastAsiaTheme="minorEastAsia" w:hint="eastAsia"/>
          <w:b/>
          <w:lang w:eastAsia="zh-CN"/>
        </w:rPr>
        <w:t>:</w:t>
      </w:r>
      <w:r>
        <w:rPr>
          <w:rFonts w:eastAsiaTheme="minorEastAsia" w:hint="eastAsia"/>
          <w:b/>
          <w:lang w:eastAsia="zh-CN"/>
        </w:rPr>
        <w:t xml:space="preserve"> For LTE scheduled NR </w:t>
      </w:r>
      <w:proofErr w:type="spellStart"/>
      <w:r>
        <w:rPr>
          <w:rFonts w:eastAsiaTheme="minorEastAsia" w:hint="eastAsia"/>
          <w:b/>
          <w:lang w:eastAsia="zh-CN"/>
        </w:rPr>
        <w:t>sidelink</w:t>
      </w:r>
      <w:proofErr w:type="spellEnd"/>
      <w:r>
        <w:rPr>
          <w:rFonts w:eastAsiaTheme="minorEastAsia" w:hint="eastAsia"/>
          <w:b/>
          <w:lang w:eastAsia="zh-CN"/>
        </w:rPr>
        <w:t xml:space="preserve">, suggest to capsulate the NR </w:t>
      </w:r>
      <w:proofErr w:type="spellStart"/>
      <w:r>
        <w:rPr>
          <w:rFonts w:eastAsiaTheme="minorEastAsia" w:hint="eastAsia"/>
          <w:b/>
          <w:lang w:eastAsia="zh-CN"/>
        </w:rPr>
        <w:t>sidelink</w:t>
      </w:r>
      <w:proofErr w:type="spellEnd"/>
      <w:r>
        <w:rPr>
          <w:rFonts w:eastAsiaTheme="minorEastAsia" w:hint="eastAsia"/>
          <w:b/>
          <w:lang w:eastAsia="zh-CN"/>
        </w:rPr>
        <w:t xml:space="preserve"> related system information into a container and embedded it into the LTE SIB. Whether the container should contain the whole NR V2X-specific SIB or partial can be further discussed.</w:t>
      </w:r>
    </w:p>
    <w:p w:rsidR="00371C43" w:rsidRDefault="00371C43" w:rsidP="00371C43">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5</w:t>
      </w:r>
      <w:r w:rsidRPr="00473DD2">
        <w:rPr>
          <w:rFonts w:eastAsiaTheme="minorEastAsia" w:hint="eastAsia"/>
          <w:b/>
          <w:lang w:eastAsia="zh-CN"/>
        </w:rPr>
        <w:t>:</w:t>
      </w:r>
      <w:r>
        <w:rPr>
          <w:rFonts w:eastAsiaTheme="minorEastAsia" w:hint="eastAsia"/>
          <w:b/>
          <w:lang w:eastAsia="zh-CN"/>
        </w:rPr>
        <w:t xml:space="preserve"> For NR scheduled LTE </w:t>
      </w:r>
      <w:proofErr w:type="spellStart"/>
      <w:r>
        <w:rPr>
          <w:rFonts w:eastAsiaTheme="minorEastAsia" w:hint="eastAsia"/>
          <w:b/>
          <w:lang w:eastAsia="zh-CN"/>
        </w:rPr>
        <w:t>sidelink</w:t>
      </w:r>
      <w:proofErr w:type="spellEnd"/>
      <w:r>
        <w:rPr>
          <w:rFonts w:eastAsiaTheme="minorEastAsia" w:hint="eastAsia"/>
          <w:b/>
          <w:lang w:eastAsia="zh-CN"/>
        </w:rPr>
        <w:t xml:space="preserve">, suggest to capsulate the LTE </w:t>
      </w:r>
      <w:proofErr w:type="spellStart"/>
      <w:r>
        <w:rPr>
          <w:rFonts w:eastAsiaTheme="minorEastAsia" w:hint="eastAsia"/>
          <w:b/>
          <w:lang w:eastAsia="zh-CN"/>
        </w:rPr>
        <w:t>sidelink</w:t>
      </w:r>
      <w:proofErr w:type="spellEnd"/>
      <w:r>
        <w:rPr>
          <w:rFonts w:eastAsiaTheme="minorEastAsia" w:hint="eastAsia"/>
          <w:b/>
          <w:lang w:eastAsia="zh-CN"/>
        </w:rPr>
        <w:t xml:space="preserve"> related system information into a container and embedded it into the NR SIB. Whether the container should contain the whole LTE V2X-specific SIB or partial can be further discussed.</w:t>
      </w:r>
    </w:p>
    <w:p w:rsidR="00371C43" w:rsidRPr="00371C43" w:rsidRDefault="00371C43" w:rsidP="00371C43">
      <w:pPr>
        <w:pStyle w:val="a0"/>
        <w:rPr>
          <w:rFonts w:eastAsiaTheme="minorEastAsia"/>
          <w:b/>
          <w:lang w:eastAsia="zh-CN"/>
        </w:rPr>
      </w:pPr>
    </w:p>
    <w:p w:rsidR="008D3099" w:rsidRPr="008D3099" w:rsidRDefault="008D3099" w:rsidP="008D3099">
      <w:pPr>
        <w:pStyle w:val="a0"/>
        <w:rPr>
          <w:rFonts w:eastAsiaTheme="minorEastAsia"/>
          <w:lang w:eastAsia="zh-CN"/>
        </w:rPr>
      </w:pPr>
    </w:p>
    <w:p w:rsidR="005B784B" w:rsidRPr="00DE30BF" w:rsidRDefault="005B784B" w:rsidP="005B784B">
      <w:pPr>
        <w:pStyle w:val="a0"/>
        <w:ind w:left="420"/>
        <w:rPr>
          <w:lang w:val="fr-FR"/>
        </w:rPr>
      </w:pPr>
    </w:p>
    <w:sectPr w:rsidR="005B784B" w:rsidRPr="00DE30BF" w:rsidSect="002736C7">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155E" w:rsidRDefault="004A155E">
      <w:r>
        <w:separator/>
      </w:r>
    </w:p>
  </w:endnote>
  <w:endnote w:type="continuationSeparator" w:id="0">
    <w:p w:rsidR="004A155E" w:rsidRDefault="004A1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D32BD4" w:rsidRDefault="00D32BD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7A59C9">
      <w:rPr>
        <w:rStyle w:val="ae"/>
        <w:noProof/>
      </w:rPr>
      <w:t>2</w:t>
    </w:r>
    <w:r>
      <w:rPr>
        <w:rStyle w:val="ae"/>
      </w:rPr>
      <w:fldChar w:fldCharType="end"/>
    </w:r>
  </w:p>
  <w:p w:rsidR="00D32BD4" w:rsidRPr="00977F1F" w:rsidRDefault="00D32BD4" w:rsidP="00D2528A">
    <w:pPr>
      <w:pStyle w:val="ac"/>
      <w:tabs>
        <w:tab w:val="left" w:pos="2552"/>
      </w:tabs>
      <w:rPr>
        <w:rFonts w:eastAsia="宋体"/>
        <w:lang w:eastAsia="zh-CN"/>
      </w:rPr>
    </w:pPr>
    <w:r w:rsidRPr="00D2528A">
      <w:rPr>
        <w:rFonts w:eastAsia="宋体"/>
        <w:lang w:eastAsia="zh-CN"/>
      </w:rPr>
      <w:t>R2-1</w:t>
    </w:r>
    <w:r w:rsidR="000D3E65">
      <w:rPr>
        <w:rFonts w:eastAsia="宋体" w:hint="eastAsia"/>
        <w:lang w:eastAsia="zh-CN"/>
      </w:rPr>
      <w:t>90</w:t>
    </w:r>
    <w:r w:rsidR="000973A9">
      <w:rPr>
        <w:rFonts w:eastAsia="宋体" w:hint="eastAsia"/>
        <w:lang w:eastAsia="zh-CN"/>
      </w:rPr>
      <w:t>3166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155E" w:rsidRDefault="004A155E">
      <w:r>
        <w:separator/>
      </w:r>
    </w:p>
  </w:footnote>
  <w:footnote w:type="continuationSeparator" w:id="0">
    <w:p w:rsidR="004A155E" w:rsidRDefault="004A15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2617A01"/>
    <w:multiLevelType w:val="hybridMultilevel"/>
    <w:tmpl w:val="92BA92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59123B"/>
    <w:multiLevelType w:val="hybridMultilevel"/>
    <w:tmpl w:val="3DECE7F6"/>
    <w:lvl w:ilvl="0" w:tplc="AF9A19B8">
      <w:numFmt w:val="bullet"/>
      <w:lvlText w:val="-"/>
      <w:lvlJc w:val="left"/>
      <w:pPr>
        <w:ind w:left="468" w:hanging="420"/>
      </w:pPr>
      <w:rPr>
        <w:rFonts w:ascii="Arial" w:eastAsia="MS Mincho" w:hAnsi="Arial" w:cs="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4">
    <w:nsid w:val="0EB312DE"/>
    <w:multiLevelType w:val="hybridMultilevel"/>
    <w:tmpl w:val="1C8EC472"/>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EF43C78"/>
    <w:multiLevelType w:val="hybridMultilevel"/>
    <w:tmpl w:val="12800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B408F8"/>
    <w:multiLevelType w:val="hybridMultilevel"/>
    <w:tmpl w:val="806E76C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5387EEC"/>
    <w:multiLevelType w:val="hybridMultilevel"/>
    <w:tmpl w:val="5E069518"/>
    <w:lvl w:ilvl="0" w:tplc="5B460A7A">
      <w:start w:val="2"/>
      <w:numFmt w:val="bullet"/>
      <w:lvlText w:val="-"/>
      <w:lvlJc w:val="left"/>
      <w:pPr>
        <w:ind w:left="420" w:hanging="420"/>
      </w:pPr>
      <w:rPr>
        <w:rFonts w:ascii="Times New Roman" w:eastAsia="宋体" w:hAnsi="Times New Roman" w:cs="Times New Roman" w:hint="default"/>
      </w:rPr>
    </w:lvl>
    <w:lvl w:ilvl="1" w:tplc="02A6F178">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0">
    <w:nsid w:val="2B5F0DD2"/>
    <w:multiLevelType w:val="hybridMultilevel"/>
    <w:tmpl w:val="C93A47D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B6F0F43"/>
    <w:multiLevelType w:val="hybridMultilevel"/>
    <w:tmpl w:val="18C83628"/>
    <w:lvl w:ilvl="0" w:tplc="BBE859A8">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nsid w:val="2D710E67"/>
    <w:multiLevelType w:val="hybridMultilevel"/>
    <w:tmpl w:val="CFB6F940"/>
    <w:lvl w:ilvl="0" w:tplc="BB24C5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E7D399B"/>
    <w:multiLevelType w:val="hybridMultilevel"/>
    <w:tmpl w:val="48F07A8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6">
    <w:nsid w:val="409D7D4F"/>
    <w:multiLevelType w:val="hybridMultilevel"/>
    <w:tmpl w:val="9BEAFE32"/>
    <w:lvl w:ilvl="0" w:tplc="559E001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1551C84"/>
    <w:multiLevelType w:val="hybridMultilevel"/>
    <w:tmpl w:val="49F22FF4"/>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8">
    <w:nsid w:val="416D2388"/>
    <w:multiLevelType w:val="hybridMultilevel"/>
    <w:tmpl w:val="7DBC142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41E23623"/>
    <w:multiLevelType w:val="hybridMultilevel"/>
    <w:tmpl w:val="239A4D22"/>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2852FE4"/>
    <w:multiLevelType w:val="hybridMultilevel"/>
    <w:tmpl w:val="EA1CECBA"/>
    <w:lvl w:ilvl="0" w:tplc="5B460A7A">
      <w:start w:val="2"/>
      <w:numFmt w:val="bullet"/>
      <w:lvlText w:val="-"/>
      <w:lvlJc w:val="left"/>
      <w:pPr>
        <w:ind w:left="470" w:hanging="420"/>
      </w:pPr>
      <w:rPr>
        <w:rFonts w:ascii="Times New Roman" w:eastAsia="宋体"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2">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81E6AE3"/>
    <w:multiLevelType w:val="hybridMultilevel"/>
    <w:tmpl w:val="8F66CF48"/>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DA9040F"/>
    <w:multiLevelType w:val="hybridMultilevel"/>
    <w:tmpl w:val="02D61196"/>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BA5171F"/>
    <w:multiLevelType w:val="hybridMultilevel"/>
    <w:tmpl w:val="691E20E8"/>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9075CE"/>
    <w:multiLevelType w:val="hybridMultilevel"/>
    <w:tmpl w:val="7B9E01FC"/>
    <w:lvl w:ilvl="0" w:tplc="8F04116A">
      <w:start w:val="2"/>
      <w:numFmt w:val="bullet"/>
      <w:lvlText w:val="-"/>
      <w:lvlJc w:val="left"/>
      <w:pPr>
        <w:ind w:left="420" w:hanging="420"/>
      </w:pPr>
      <w:rPr>
        <w:rFonts w:ascii="Times New Roman" w:eastAsia="Batang"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34F086C"/>
    <w:multiLevelType w:val="hybridMultilevel"/>
    <w:tmpl w:val="02E8F3C4"/>
    <w:lvl w:ilvl="0" w:tplc="6DA0F8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6227439"/>
    <w:multiLevelType w:val="hybridMultilevel"/>
    <w:tmpl w:val="0986D3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6E5D29F1"/>
    <w:multiLevelType w:val="hybridMultilevel"/>
    <w:tmpl w:val="549AFF60"/>
    <w:lvl w:ilvl="0" w:tplc="AF9A19B8">
      <w:numFmt w:val="bullet"/>
      <w:lvlText w:val="-"/>
      <w:lvlJc w:val="left"/>
      <w:pPr>
        <w:ind w:left="1860" w:hanging="420"/>
      </w:pPr>
      <w:rPr>
        <w:rFonts w:ascii="Arial" w:eastAsia="MS Mincho" w:hAnsi="Arial" w:cs="Arial" w:hint="default"/>
      </w:rPr>
    </w:lvl>
    <w:lvl w:ilvl="1" w:tplc="04090003" w:tentative="1">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4">
    <w:nsid w:val="72114EB0"/>
    <w:multiLevelType w:val="hybridMultilevel"/>
    <w:tmpl w:val="DF624292"/>
    <w:lvl w:ilvl="0" w:tplc="AF9A19B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7">
    <w:nsid w:val="7DFF62EC"/>
    <w:multiLevelType w:val="hybridMultilevel"/>
    <w:tmpl w:val="A7305176"/>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nsid w:val="7F5D771A"/>
    <w:multiLevelType w:val="hybridMultilevel"/>
    <w:tmpl w:val="C6B22B0A"/>
    <w:lvl w:ilvl="0" w:tplc="AF9A19B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6"/>
  </w:num>
  <w:num w:numId="2">
    <w:abstractNumId w:val="35"/>
  </w:num>
  <w:num w:numId="3">
    <w:abstractNumId w:val="24"/>
  </w:num>
  <w:num w:numId="4">
    <w:abstractNumId w:val="14"/>
  </w:num>
  <w:num w:numId="5">
    <w:abstractNumId w:val="38"/>
  </w:num>
  <w:num w:numId="6">
    <w:abstractNumId w:val="28"/>
  </w:num>
  <w:num w:numId="7">
    <w:abstractNumId w:val="26"/>
  </w:num>
  <w:num w:numId="8">
    <w:abstractNumId w:val="25"/>
  </w:num>
  <w:num w:numId="9">
    <w:abstractNumId w:val="13"/>
  </w:num>
  <w:num w:numId="10">
    <w:abstractNumId w:val="29"/>
  </w:num>
  <w:num w:numId="11">
    <w:abstractNumId w:val="31"/>
  </w:num>
  <w:num w:numId="12">
    <w:abstractNumId w:val="12"/>
  </w:num>
  <w:num w:numId="13">
    <w:abstractNumId w:val="0"/>
  </w:num>
  <w:num w:numId="14">
    <w:abstractNumId w:val="23"/>
  </w:num>
  <w:num w:numId="15">
    <w:abstractNumId w:val="11"/>
  </w:num>
  <w:num w:numId="16">
    <w:abstractNumId w:val="36"/>
  </w:num>
  <w:num w:numId="17">
    <w:abstractNumId w:val="36"/>
  </w:num>
  <w:num w:numId="18">
    <w:abstractNumId w:val="27"/>
  </w:num>
  <w:num w:numId="19">
    <w:abstractNumId w:val="1"/>
  </w:num>
  <w:num w:numId="20">
    <w:abstractNumId w:val="5"/>
  </w:num>
  <w:num w:numId="21">
    <w:abstractNumId w:val="20"/>
  </w:num>
  <w:num w:numId="22">
    <w:abstractNumId w:val="34"/>
  </w:num>
  <w:num w:numId="23">
    <w:abstractNumId w:val="7"/>
  </w:num>
  <w:num w:numId="24">
    <w:abstractNumId w:val="39"/>
  </w:num>
  <w:num w:numId="25">
    <w:abstractNumId w:val="10"/>
  </w:num>
  <w:num w:numId="26">
    <w:abstractNumId w:val="33"/>
  </w:num>
  <w:num w:numId="27">
    <w:abstractNumId w:val="17"/>
  </w:num>
  <w:num w:numId="28">
    <w:abstractNumId w:val="3"/>
  </w:num>
  <w:num w:numId="29">
    <w:abstractNumId w:val="15"/>
  </w:num>
  <w:num w:numId="30">
    <w:abstractNumId w:val="36"/>
  </w:num>
  <w:num w:numId="31">
    <w:abstractNumId w:val="30"/>
  </w:num>
  <w:num w:numId="32">
    <w:abstractNumId w:val="16"/>
  </w:num>
  <w:num w:numId="33">
    <w:abstractNumId w:val="21"/>
  </w:num>
  <w:num w:numId="34">
    <w:abstractNumId w:val="8"/>
  </w:num>
  <w:num w:numId="35">
    <w:abstractNumId w:val="19"/>
  </w:num>
  <w:num w:numId="36">
    <w:abstractNumId w:val="32"/>
  </w:num>
  <w:num w:numId="37">
    <w:abstractNumId w:val="28"/>
  </w:num>
  <w:num w:numId="38">
    <w:abstractNumId w:val="28"/>
  </w:num>
  <w:num w:numId="39">
    <w:abstractNumId w:val="4"/>
  </w:num>
  <w:num w:numId="40">
    <w:abstractNumId w:val="36"/>
  </w:num>
  <w:num w:numId="41">
    <w:abstractNumId w:val="6"/>
  </w:num>
  <w:num w:numId="42">
    <w:abstractNumId w:val="2"/>
  </w:num>
  <w:num w:numId="43">
    <w:abstractNumId w:val="9"/>
  </w:num>
  <w:num w:numId="44">
    <w:abstractNumId w:val="22"/>
  </w:num>
  <w:num w:numId="45">
    <w:abstractNumId w:val="37"/>
  </w:num>
  <w:num w:numId="46">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2CC"/>
    <w:rsid w:val="000008FC"/>
    <w:rsid w:val="00000A10"/>
    <w:rsid w:val="00000EB2"/>
    <w:rsid w:val="000014F4"/>
    <w:rsid w:val="00001C9F"/>
    <w:rsid w:val="0000202E"/>
    <w:rsid w:val="00002FDB"/>
    <w:rsid w:val="00003165"/>
    <w:rsid w:val="00003530"/>
    <w:rsid w:val="00003BD4"/>
    <w:rsid w:val="00003EA4"/>
    <w:rsid w:val="000054CA"/>
    <w:rsid w:val="00006229"/>
    <w:rsid w:val="000062D6"/>
    <w:rsid w:val="00006B6D"/>
    <w:rsid w:val="00010C87"/>
    <w:rsid w:val="00010E0B"/>
    <w:rsid w:val="00010EA7"/>
    <w:rsid w:val="000116A5"/>
    <w:rsid w:val="000118C9"/>
    <w:rsid w:val="00012F65"/>
    <w:rsid w:val="000135B7"/>
    <w:rsid w:val="00013A2D"/>
    <w:rsid w:val="0001438C"/>
    <w:rsid w:val="000155D8"/>
    <w:rsid w:val="00016AC6"/>
    <w:rsid w:val="00016CFA"/>
    <w:rsid w:val="00016D97"/>
    <w:rsid w:val="00016FE1"/>
    <w:rsid w:val="0001742C"/>
    <w:rsid w:val="00020773"/>
    <w:rsid w:val="00020D42"/>
    <w:rsid w:val="00020EC9"/>
    <w:rsid w:val="0002102E"/>
    <w:rsid w:val="0002139B"/>
    <w:rsid w:val="0002195F"/>
    <w:rsid w:val="00022738"/>
    <w:rsid w:val="00022FB2"/>
    <w:rsid w:val="000261DF"/>
    <w:rsid w:val="0002652B"/>
    <w:rsid w:val="0002665B"/>
    <w:rsid w:val="00026A53"/>
    <w:rsid w:val="000270B4"/>
    <w:rsid w:val="00030588"/>
    <w:rsid w:val="00030C1E"/>
    <w:rsid w:val="000316E5"/>
    <w:rsid w:val="000325C4"/>
    <w:rsid w:val="00033094"/>
    <w:rsid w:val="00034619"/>
    <w:rsid w:val="00034856"/>
    <w:rsid w:val="00035DB2"/>
    <w:rsid w:val="00036189"/>
    <w:rsid w:val="00036A14"/>
    <w:rsid w:val="0003706F"/>
    <w:rsid w:val="0003738C"/>
    <w:rsid w:val="00037830"/>
    <w:rsid w:val="000417EB"/>
    <w:rsid w:val="000431F4"/>
    <w:rsid w:val="0004357F"/>
    <w:rsid w:val="00043CA2"/>
    <w:rsid w:val="0004423B"/>
    <w:rsid w:val="000443DE"/>
    <w:rsid w:val="000451BA"/>
    <w:rsid w:val="00045CCE"/>
    <w:rsid w:val="000460EF"/>
    <w:rsid w:val="000466C6"/>
    <w:rsid w:val="00046D4B"/>
    <w:rsid w:val="00050783"/>
    <w:rsid w:val="00050AC1"/>
    <w:rsid w:val="0005123C"/>
    <w:rsid w:val="0005137D"/>
    <w:rsid w:val="00051E89"/>
    <w:rsid w:val="00052902"/>
    <w:rsid w:val="00055E49"/>
    <w:rsid w:val="000575A9"/>
    <w:rsid w:val="00057B7E"/>
    <w:rsid w:val="00060DF6"/>
    <w:rsid w:val="00061266"/>
    <w:rsid w:val="0006264B"/>
    <w:rsid w:val="00062933"/>
    <w:rsid w:val="00062F3F"/>
    <w:rsid w:val="00062FC2"/>
    <w:rsid w:val="00063E01"/>
    <w:rsid w:val="00064014"/>
    <w:rsid w:val="00064119"/>
    <w:rsid w:val="00064769"/>
    <w:rsid w:val="00064EA4"/>
    <w:rsid w:val="0006550A"/>
    <w:rsid w:val="00065E1B"/>
    <w:rsid w:val="00066A60"/>
    <w:rsid w:val="000673E5"/>
    <w:rsid w:val="000706B4"/>
    <w:rsid w:val="00071E94"/>
    <w:rsid w:val="00072CED"/>
    <w:rsid w:val="000731F9"/>
    <w:rsid w:val="00073665"/>
    <w:rsid w:val="000738D9"/>
    <w:rsid w:val="00073B72"/>
    <w:rsid w:val="00073E18"/>
    <w:rsid w:val="00074227"/>
    <w:rsid w:val="000749EF"/>
    <w:rsid w:val="00075D35"/>
    <w:rsid w:val="00076D16"/>
    <w:rsid w:val="00076E3A"/>
    <w:rsid w:val="00077DE6"/>
    <w:rsid w:val="00077F50"/>
    <w:rsid w:val="0008011C"/>
    <w:rsid w:val="00080289"/>
    <w:rsid w:val="000805B5"/>
    <w:rsid w:val="00080B96"/>
    <w:rsid w:val="00081065"/>
    <w:rsid w:val="000814E3"/>
    <w:rsid w:val="00081558"/>
    <w:rsid w:val="000822A7"/>
    <w:rsid w:val="000825EF"/>
    <w:rsid w:val="0008290D"/>
    <w:rsid w:val="00083725"/>
    <w:rsid w:val="00083BC8"/>
    <w:rsid w:val="000840AF"/>
    <w:rsid w:val="00084510"/>
    <w:rsid w:val="0008490A"/>
    <w:rsid w:val="00085047"/>
    <w:rsid w:val="00086209"/>
    <w:rsid w:val="0008685F"/>
    <w:rsid w:val="00086EB4"/>
    <w:rsid w:val="0008746B"/>
    <w:rsid w:val="00087E9C"/>
    <w:rsid w:val="00090158"/>
    <w:rsid w:val="000909F5"/>
    <w:rsid w:val="00090D78"/>
    <w:rsid w:val="00091E1D"/>
    <w:rsid w:val="000927C7"/>
    <w:rsid w:val="00092DD7"/>
    <w:rsid w:val="0009312B"/>
    <w:rsid w:val="0009317B"/>
    <w:rsid w:val="000931F4"/>
    <w:rsid w:val="00093E9F"/>
    <w:rsid w:val="0009408B"/>
    <w:rsid w:val="00096BC9"/>
    <w:rsid w:val="00097266"/>
    <w:rsid w:val="000973A9"/>
    <w:rsid w:val="000A078C"/>
    <w:rsid w:val="000A14E3"/>
    <w:rsid w:val="000A18C2"/>
    <w:rsid w:val="000A1E95"/>
    <w:rsid w:val="000A2A0E"/>
    <w:rsid w:val="000A2EC1"/>
    <w:rsid w:val="000A380C"/>
    <w:rsid w:val="000A488F"/>
    <w:rsid w:val="000A4A9E"/>
    <w:rsid w:val="000A55B8"/>
    <w:rsid w:val="000A5653"/>
    <w:rsid w:val="000A7858"/>
    <w:rsid w:val="000B0C8C"/>
    <w:rsid w:val="000B1D44"/>
    <w:rsid w:val="000B2BCC"/>
    <w:rsid w:val="000B3216"/>
    <w:rsid w:val="000B4B79"/>
    <w:rsid w:val="000B66A6"/>
    <w:rsid w:val="000B7123"/>
    <w:rsid w:val="000C0433"/>
    <w:rsid w:val="000C06E1"/>
    <w:rsid w:val="000C21E2"/>
    <w:rsid w:val="000C2908"/>
    <w:rsid w:val="000C34D6"/>
    <w:rsid w:val="000C4369"/>
    <w:rsid w:val="000C48A7"/>
    <w:rsid w:val="000C4A0A"/>
    <w:rsid w:val="000C4F01"/>
    <w:rsid w:val="000C4FB4"/>
    <w:rsid w:val="000C52D4"/>
    <w:rsid w:val="000C52D6"/>
    <w:rsid w:val="000C53A4"/>
    <w:rsid w:val="000C66EF"/>
    <w:rsid w:val="000C74A5"/>
    <w:rsid w:val="000D041A"/>
    <w:rsid w:val="000D2630"/>
    <w:rsid w:val="000D275B"/>
    <w:rsid w:val="000D3D5C"/>
    <w:rsid w:val="000D3E65"/>
    <w:rsid w:val="000D427B"/>
    <w:rsid w:val="000D4ABD"/>
    <w:rsid w:val="000D4E1E"/>
    <w:rsid w:val="000D5C4A"/>
    <w:rsid w:val="000D64DD"/>
    <w:rsid w:val="000D746F"/>
    <w:rsid w:val="000D78A4"/>
    <w:rsid w:val="000E063A"/>
    <w:rsid w:val="000E0818"/>
    <w:rsid w:val="000E1090"/>
    <w:rsid w:val="000E130E"/>
    <w:rsid w:val="000E1881"/>
    <w:rsid w:val="000E3AE2"/>
    <w:rsid w:val="000E4FB0"/>
    <w:rsid w:val="000E557C"/>
    <w:rsid w:val="000E58E2"/>
    <w:rsid w:val="000E61FD"/>
    <w:rsid w:val="000F1710"/>
    <w:rsid w:val="000F1939"/>
    <w:rsid w:val="000F1CB0"/>
    <w:rsid w:val="000F2438"/>
    <w:rsid w:val="000F26CF"/>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9A2"/>
    <w:rsid w:val="00100BBD"/>
    <w:rsid w:val="001013CF"/>
    <w:rsid w:val="001020EC"/>
    <w:rsid w:val="001022DB"/>
    <w:rsid w:val="001032E8"/>
    <w:rsid w:val="001033AF"/>
    <w:rsid w:val="001034FB"/>
    <w:rsid w:val="00103918"/>
    <w:rsid w:val="00103DD7"/>
    <w:rsid w:val="001042BF"/>
    <w:rsid w:val="0010479A"/>
    <w:rsid w:val="00105570"/>
    <w:rsid w:val="00105BC8"/>
    <w:rsid w:val="00105CD2"/>
    <w:rsid w:val="0010727F"/>
    <w:rsid w:val="0010757E"/>
    <w:rsid w:val="00107F1D"/>
    <w:rsid w:val="001102F6"/>
    <w:rsid w:val="00111A44"/>
    <w:rsid w:val="00112C0B"/>
    <w:rsid w:val="00114239"/>
    <w:rsid w:val="0011474F"/>
    <w:rsid w:val="00114951"/>
    <w:rsid w:val="00114986"/>
    <w:rsid w:val="00114C0D"/>
    <w:rsid w:val="00115CE3"/>
    <w:rsid w:val="00116625"/>
    <w:rsid w:val="00116645"/>
    <w:rsid w:val="00116886"/>
    <w:rsid w:val="00116F48"/>
    <w:rsid w:val="00120CA6"/>
    <w:rsid w:val="0012163A"/>
    <w:rsid w:val="00121A39"/>
    <w:rsid w:val="00123387"/>
    <w:rsid w:val="001234DE"/>
    <w:rsid w:val="00123C38"/>
    <w:rsid w:val="001245C2"/>
    <w:rsid w:val="001245FD"/>
    <w:rsid w:val="00125002"/>
    <w:rsid w:val="001263C0"/>
    <w:rsid w:val="001265B3"/>
    <w:rsid w:val="001267F9"/>
    <w:rsid w:val="00126B90"/>
    <w:rsid w:val="00127B80"/>
    <w:rsid w:val="001300EB"/>
    <w:rsid w:val="001318F6"/>
    <w:rsid w:val="00131C3F"/>
    <w:rsid w:val="0013215E"/>
    <w:rsid w:val="00133013"/>
    <w:rsid w:val="0013363D"/>
    <w:rsid w:val="00136678"/>
    <w:rsid w:val="001371FD"/>
    <w:rsid w:val="00137349"/>
    <w:rsid w:val="00137869"/>
    <w:rsid w:val="001378A7"/>
    <w:rsid w:val="00137A41"/>
    <w:rsid w:val="001407A4"/>
    <w:rsid w:val="0014082B"/>
    <w:rsid w:val="0014085A"/>
    <w:rsid w:val="00141C77"/>
    <w:rsid w:val="00142B70"/>
    <w:rsid w:val="00142FE3"/>
    <w:rsid w:val="00142FFF"/>
    <w:rsid w:val="00143366"/>
    <w:rsid w:val="00143506"/>
    <w:rsid w:val="001435AA"/>
    <w:rsid w:val="00143AAA"/>
    <w:rsid w:val="00143E64"/>
    <w:rsid w:val="001440FC"/>
    <w:rsid w:val="0014512D"/>
    <w:rsid w:val="001453CA"/>
    <w:rsid w:val="001469E3"/>
    <w:rsid w:val="00147738"/>
    <w:rsid w:val="001509C6"/>
    <w:rsid w:val="00150EBC"/>
    <w:rsid w:val="00152604"/>
    <w:rsid w:val="001530A5"/>
    <w:rsid w:val="00153D16"/>
    <w:rsid w:val="001549F5"/>
    <w:rsid w:val="00155938"/>
    <w:rsid w:val="00157310"/>
    <w:rsid w:val="00157C75"/>
    <w:rsid w:val="00160047"/>
    <w:rsid w:val="001605FD"/>
    <w:rsid w:val="001606C2"/>
    <w:rsid w:val="00160A29"/>
    <w:rsid w:val="00160E3A"/>
    <w:rsid w:val="00161716"/>
    <w:rsid w:val="00161999"/>
    <w:rsid w:val="00161F69"/>
    <w:rsid w:val="001632A1"/>
    <w:rsid w:val="00164894"/>
    <w:rsid w:val="00164943"/>
    <w:rsid w:val="00165B2B"/>
    <w:rsid w:val="0016686F"/>
    <w:rsid w:val="00167D10"/>
    <w:rsid w:val="0017068B"/>
    <w:rsid w:val="00170FFA"/>
    <w:rsid w:val="001716D0"/>
    <w:rsid w:val="00171E5B"/>
    <w:rsid w:val="001726A5"/>
    <w:rsid w:val="00172CA2"/>
    <w:rsid w:val="001744EF"/>
    <w:rsid w:val="0017488C"/>
    <w:rsid w:val="00174982"/>
    <w:rsid w:val="00175110"/>
    <w:rsid w:val="00175355"/>
    <w:rsid w:val="00176DFB"/>
    <w:rsid w:val="001770AC"/>
    <w:rsid w:val="001770AD"/>
    <w:rsid w:val="00177516"/>
    <w:rsid w:val="00177D25"/>
    <w:rsid w:val="001818F0"/>
    <w:rsid w:val="00181A29"/>
    <w:rsid w:val="001822DB"/>
    <w:rsid w:val="001824D3"/>
    <w:rsid w:val="0018252A"/>
    <w:rsid w:val="001826BA"/>
    <w:rsid w:val="00183242"/>
    <w:rsid w:val="00183B67"/>
    <w:rsid w:val="00185CAC"/>
    <w:rsid w:val="00185CBA"/>
    <w:rsid w:val="0018632E"/>
    <w:rsid w:val="00186372"/>
    <w:rsid w:val="00186741"/>
    <w:rsid w:val="0018753B"/>
    <w:rsid w:val="00187565"/>
    <w:rsid w:val="00187689"/>
    <w:rsid w:val="001906FF"/>
    <w:rsid w:val="00190B5F"/>
    <w:rsid w:val="001928E7"/>
    <w:rsid w:val="00192B33"/>
    <w:rsid w:val="001930EF"/>
    <w:rsid w:val="00193206"/>
    <w:rsid w:val="00193313"/>
    <w:rsid w:val="00194D1B"/>
    <w:rsid w:val="00195B96"/>
    <w:rsid w:val="001966C5"/>
    <w:rsid w:val="001967FD"/>
    <w:rsid w:val="0019684C"/>
    <w:rsid w:val="001969C4"/>
    <w:rsid w:val="0019768A"/>
    <w:rsid w:val="001A08B0"/>
    <w:rsid w:val="001A2C84"/>
    <w:rsid w:val="001A3832"/>
    <w:rsid w:val="001A3DEF"/>
    <w:rsid w:val="001A3F69"/>
    <w:rsid w:val="001A40E4"/>
    <w:rsid w:val="001A48C9"/>
    <w:rsid w:val="001A491A"/>
    <w:rsid w:val="001A7CF7"/>
    <w:rsid w:val="001B0F0C"/>
    <w:rsid w:val="001B220B"/>
    <w:rsid w:val="001B352F"/>
    <w:rsid w:val="001B3C20"/>
    <w:rsid w:val="001B5E0B"/>
    <w:rsid w:val="001B5EAE"/>
    <w:rsid w:val="001B689A"/>
    <w:rsid w:val="001B6C4A"/>
    <w:rsid w:val="001B6CED"/>
    <w:rsid w:val="001B7232"/>
    <w:rsid w:val="001C18D0"/>
    <w:rsid w:val="001C2710"/>
    <w:rsid w:val="001C29A5"/>
    <w:rsid w:val="001C2C3F"/>
    <w:rsid w:val="001C35C1"/>
    <w:rsid w:val="001C3652"/>
    <w:rsid w:val="001C3AFA"/>
    <w:rsid w:val="001C42AD"/>
    <w:rsid w:val="001C44B9"/>
    <w:rsid w:val="001C562F"/>
    <w:rsid w:val="001C5D4D"/>
    <w:rsid w:val="001D01DD"/>
    <w:rsid w:val="001D118A"/>
    <w:rsid w:val="001D20D5"/>
    <w:rsid w:val="001D2120"/>
    <w:rsid w:val="001D39E0"/>
    <w:rsid w:val="001D3C04"/>
    <w:rsid w:val="001D3C3E"/>
    <w:rsid w:val="001D3D93"/>
    <w:rsid w:val="001D4A27"/>
    <w:rsid w:val="001D50DB"/>
    <w:rsid w:val="001D533D"/>
    <w:rsid w:val="001D5607"/>
    <w:rsid w:val="001D7163"/>
    <w:rsid w:val="001E00B5"/>
    <w:rsid w:val="001E1D64"/>
    <w:rsid w:val="001E2A0B"/>
    <w:rsid w:val="001E35A7"/>
    <w:rsid w:val="001E44AD"/>
    <w:rsid w:val="001E5D00"/>
    <w:rsid w:val="001E7EDF"/>
    <w:rsid w:val="001F04AC"/>
    <w:rsid w:val="001F0725"/>
    <w:rsid w:val="001F0AFF"/>
    <w:rsid w:val="001F13B3"/>
    <w:rsid w:val="001F182F"/>
    <w:rsid w:val="001F2686"/>
    <w:rsid w:val="001F3687"/>
    <w:rsid w:val="001F3810"/>
    <w:rsid w:val="001F3A38"/>
    <w:rsid w:val="001F3B2D"/>
    <w:rsid w:val="001F474C"/>
    <w:rsid w:val="001F4751"/>
    <w:rsid w:val="001F4796"/>
    <w:rsid w:val="001F4DD6"/>
    <w:rsid w:val="001F630F"/>
    <w:rsid w:val="001F66D4"/>
    <w:rsid w:val="001F6E7C"/>
    <w:rsid w:val="001F7F7A"/>
    <w:rsid w:val="00200147"/>
    <w:rsid w:val="0020081D"/>
    <w:rsid w:val="002019C6"/>
    <w:rsid w:val="00201CE2"/>
    <w:rsid w:val="002034ED"/>
    <w:rsid w:val="0020399E"/>
    <w:rsid w:val="00204504"/>
    <w:rsid w:val="002046BA"/>
    <w:rsid w:val="002048B9"/>
    <w:rsid w:val="0020540C"/>
    <w:rsid w:val="002055E8"/>
    <w:rsid w:val="002055F4"/>
    <w:rsid w:val="00205686"/>
    <w:rsid w:val="00205C65"/>
    <w:rsid w:val="0020638A"/>
    <w:rsid w:val="002072C1"/>
    <w:rsid w:val="00207309"/>
    <w:rsid w:val="0020799E"/>
    <w:rsid w:val="00207B3E"/>
    <w:rsid w:val="00207BBD"/>
    <w:rsid w:val="002103D9"/>
    <w:rsid w:val="00210453"/>
    <w:rsid w:val="0021259F"/>
    <w:rsid w:val="00215E17"/>
    <w:rsid w:val="002166C0"/>
    <w:rsid w:val="00216ACF"/>
    <w:rsid w:val="00217B3C"/>
    <w:rsid w:val="00217CB1"/>
    <w:rsid w:val="00217FB1"/>
    <w:rsid w:val="00220678"/>
    <w:rsid w:val="0022175D"/>
    <w:rsid w:val="00222B2F"/>
    <w:rsid w:val="00223E82"/>
    <w:rsid w:val="0022409D"/>
    <w:rsid w:val="002242FF"/>
    <w:rsid w:val="002243A8"/>
    <w:rsid w:val="00224FDE"/>
    <w:rsid w:val="00225162"/>
    <w:rsid w:val="002251B8"/>
    <w:rsid w:val="00225A2F"/>
    <w:rsid w:val="00226BB8"/>
    <w:rsid w:val="002270A2"/>
    <w:rsid w:val="0023013B"/>
    <w:rsid w:val="00230392"/>
    <w:rsid w:val="0023128B"/>
    <w:rsid w:val="00231E3A"/>
    <w:rsid w:val="002328ED"/>
    <w:rsid w:val="00232A82"/>
    <w:rsid w:val="00233084"/>
    <w:rsid w:val="00233C8E"/>
    <w:rsid w:val="00234C26"/>
    <w:rsid w:val="00234DB0"/>
    <w:rsid w:val="002350B0"/>
    <w:rsid w:val="002357F5"/>
    <w:rsid w:val="002362AC"/>
    <w:rsid w:val="00237DC5"/>
    <w:rsid w:val="002401CE"/>
    <w:rsid w:val="0024043B"/>
    <w:rsid w:val="0024144A"/>
    <w:rsid w:val="00241C61"/>
    <w:rsid w:val="00242895"/>
    <w:rsid w:val="00242B90"/>
    <w:rsid w:val="00242C64"/>
    <w:rsid w:val="00243B8D"/>
    <w:rsid w:val="00243CBC"/>
    <w:rsid w:val="0024432B"/>
    <w:rsid w:val="002445AD"/>
    <w:rsid w:val="00245C97"/>
    <w:rsid w:val="00245DCA"/>
    <w:rsid w:val="00245E95"/>
    <w:rsid w:val="0024673E"/>
    <w:rsid w:val="00247BC4"/>
    <w:rsid w:val="00247D86"/>
    <w:rsid w:val="0025038B"/>
    <w:rsid w:val="00250B9E"/>
    <w:rsid w:val="00250C11"/>
    <w:rsid w:val="002511FB"/>
    <w:rsid w:val="002517FC"/>
    <w:rsid w:val="00251D90"/>
    <w:rsid w:val="002522BE"/>
    <w:rsid w:val="00252939"/>
    <w:rsid w:val="00253F56"/>
    <w:rsid w:val="0025551A"/>
    <w:rsid w:val="002561C2"/>
    <w:rsid w:val="002561E9"/>
    <w:rsid w:val="002561FA"/>
    <w:rsid w:val="00256744"/>
    <w:rsid w:val="00256FC0"/>
    <w:rsid w:val="0025763C"/>
    <w:rsid w:val="00257C71"/>
    <w:rsid w:val="00257E49"/>
    <w:rsid w:val="00260345"/>
    <w:rsid w:val="002605C3"/>
    <w:rsid w:val="002608E1"/>
    <w:rsid w:val="00260DBE"/>
    <w:rsid w:val="002619C3"/>
    <w:rsid w:val="002630EC"/>
    <w:rsid w:val="002636C1"/>
    <w:rsid w:val="002648B0"/>
    <w:rsid w:val="00264D04"/>
    <w:rsid w:val="00266294"/>
    <w:rsid w:val="00266DF1"/>
    <w:rsid w:val="00267B78"/>
    <w:rsid w:val="00267C59"/>
    <w:rsid w:val="00270AB2"/>
    <w:rsid w:val="002736C7"/>
    <w:rsid w:val="00275303"/>
    <w:rsid w:val="002761BF"/>
    <w:rsid w:val="002767E1"/>
    <w:rsid w:val="002767F4"/>
    <w:rsid w:val="00277A2C"/>
    <w:rsid w:val="00281791"/>
    <w:rsid w:val="002838FA"/>
    <w:rsid w:val="00283AAD"/>
    <w:rsid w:val="00286574"/>
    <w:rsid w:val="00287DA4"/>
    <w:rsid w:val="002911A8"/>
    <w:rsid w:val="00291F06"/>
    <w:rsid w:val="00292717"/>
    <w:rsid w:val="00292FFC"/>
    <w:rsid w:val="002935D4"/>
    <w:rsid w:val="00293EC6"/>
    <w:rsid w:val="00294534"/>
    <w:rsid w:val="00295AA0"/>
    <w:rsid w:val="00295F92"/>
    <w:rsid w:val="00296892"/>
    <w:rsid w:val="0029713E"/>
    <w:rsid w:val="00297960"/>
    <w:rsid w:val="002A02F1"/>
    <w:rsid w:val="002A1955"/>
    <w:rsid w:val="002A1CAD"/>
    <w:rsid w:val="002A369D"/>
    <w:rsid w:val="002A43EA"/>
    <w:rsid w:val="002A50CB"/>
    <w:rsid w:val="002A5580"/>
    <w:rsid w:val="002A5C7B"/>
    <w:rsid w:val="002A6AC0"/>
    <w:rsid w:val="002A700D"/>
    <w:rsid w:val="002A773B"/>
    <w:rsid w:val="002A7F70"/>
    <w:rsid w:val="002B01A8"/>
    <w:rsid w:val="002B0640"/>
    <w:rsid w:val="002B0CF7"/>
    <w:rsid w:val="002B11BB"/>
    <w:rsid w:val="002B13A5"/>
    <w:rsid w:val="002B13BE"/>
    <w:rsid w:val="002B286A"/>
    <w:rsid w:val="002B28A7"/>
    <w:rsid w:val="002B2C3E"/>
    <w:rsid w:val="002B3272"/>
    <w:rsid w:val="002B372B"/>
    <w:rsid w:val="002B3844"/>
    <w:rsid w:val="002B3B6A"/>
    <w:rsid w:val="002B4115"/>
    <w:rsid w:val="002B4653"/>
    <w:rsid w:val="002B72C2"/>
    <w:rsid w:val="002B785C"/>
    <w:rsid w:val="002B7D44"/>
    <w:rsid w:val="002C0296"/>
    <w:rsid w:val="002C0774"/>
    <w:rsid w:val="002C09C9"/>
    <w:rsid w:val="002C133C"/>
    <w:rsid w:val="002C197B"/>
    <w:rsid w:val="002C1B2F"/>
    <w:rsid w:val="002C1F7D"/>
    <w:rsid w:val="002C31CF"/>
    <w:rsid w:val="002C4F1E"/>
    <w:rsid w:val="002C551B"/>
    <w:rsid w:val="002C5799"/>
    <w:rsid w:val="002C6318"/>
    <w:rsid w:val="002C64C0"/>
    <w:rsid w:val="002C7008"/>
    <w:rsid w:val="002C7245"/>
    <w:rsid w:val="002D0613"/>
    <w:rsid w:val="002D3153"/>
    <w:rsid w:val="002D3A8E"/>
    <w:rsid w:val="002D3B2E"/>
    <w:rsid w:val="002D435E"/>
    <w:rsid w:val="002D4C07"/>
    <w:rsid w:val="002D51B1"/>
    <w:rsid w:val="002D66D2"/>
    <w:rsid w:val="002D6CAD"/>
    <w:rsid w:val="002D738F"/>
    <w:rsid w:val="002D7C29"/>
    <w:rsid w:val="002E0DBF"/>
    <w:rsid w:val="002E21D0"/>
    <w:rsid w:val="002E2E46"/>
    <w:rsid w:val="002E3F0D"/>
    <w:rsid w:val="002E45C0"/>
    <w:rsid w:val="002E5789"/>
    <w:rsid w:val="002E6178"/>
    <w:rsid w:val="002E68E9"/>
    <w:rsid w:val="002E7146"/>
    <w:rsid w:val="002E7727"/>
    <w:rsid w:val="002E7C3E"/>
    <w:rsid w:val="002F0295"/>
    <w:rsid w:val="002F34EA"/>
    <w:rsid w:val="002F3D46"/>
    <w:rsid w:val="002F4476"/>
    <w:rsid w:val="002F44ED"/>
    <w:rsid w:val="002F71B8"/>
    <w:rsid w:val="002F72C5"/>
    <w:rsid w:val="002F7E1B"/>
    <w:rsid w:val="002F7FC3"/>
    <w:rsid w:val="00300156"/>
    <w:rsid w:val="003004BB"/>
    <w:rsid w:val="00300B56"/>
    <w:rsid w:val="0030147C"/>
    <w:rsid w:val="003018F6"/>
    <w:rsid w:val="00302017"/>
    <w:rsid w:val="00302182"/>
    <w:rsid w:val="003040C4"/>
    <w:rsid w:val="00304280"/>
    <w:rsid w:val="0030542F"/>
    <w:rsid w:val="00305A96"/>
    <w:rsid w:val="00305F3C"/>
    <w:rsid w:val="00305F6F"/>
    <w:rsid w:val="00307108"/>
    <w:rsid w:val="003076C6"/>
    <w:rsid w:val="00307B05"/>
    <w:rsid w:val="00310773"/>
    <w:rsid w:val="0031147B"/>
    <w:rsid w:val="00311810"/>
    <w:rsid w:val="00312265"/>
    <w:rsid w:val="00312E08"/>
    <w:rsid w:val="00313670"/>
    <w:rsid w:val="003147D9"/>
    <w:rsid w:val="003154F4"/>
    <w:rsid w:val="00315588"/>
    <w:rsid w:val="00315C10"/>
    <w:rsid w:val="003161D3"/>
    <w:rsid w:val="003175DE"/>
    <w:rsid w:val="00317847"/>
    <w:rsid w:val="00320FA6"/>
    <w:rsid w:val="003227E6"/>
    <w:rsid w:val="00322F7E"/>
    <w:rsid w:val="00323005"/>
    <w:rsid w:val="003233EB"/>
    <w:rsid w:val="0032374A"/>
    <w:rsid w:val="00323C53"/>
    <w:rsid w:val="003247C2"/>
    <w:rsid w:val="00324B8E"/>
    <w:rsid w:val="00324ECE"/>
    <w:rsid w:val="00325078"/>
    <w:rsid w:val="0032556F"/>
    <w:rsid w:val="00325895"/>
    <w:rsid w:val="003305CE"/>
    <w:rsid w:val="00330C6A"/>
    <w:rsid w:val="00330F0C"/>
    <w:rsid w:val="00331FE5"/>
    <w:rsid w:val="0033249E"/>
    <w:rsid w:val="0033289C"/>
    <w:rsid w:val="0033297F"/>
    <w:rsid w:val="00332DB9"/>
    <w:rsid w:val="00333344"/>
    <w:rsid w:val="00334ECA"/>
    <w:rsid w:val="00335959"/>
    <w:rsid w:val="00335C25"/>
    <w:rsid w:val="003361B1"/>
    <w:rsid w:val="00340115"/>
    <w:rsid w:val="00341836"/>
    <w:rsid w:val="00342C65"/>
    <w:rsid w:val="0034301B"/>
    <w:rsid w:val="00343688"/>
    <w:rsid w:val="00344351"/>
    <w:rsid w:val="00344658"/>
    <w:rsid w:val="00344F10"/>
    <w:rsid w:val="00345733"/>
    <w:rsid w:val="003460C5"/>
    <w:rsid w:val="00346C4A"/>
    <w:rsid w:val="00346C9B"/>
    <w:rsid w:val="00346CFA"/>
    <w:rsid w:val="00346EBE"/>
    <w:rsid w:val="003470B2"/>
    <w:rsid w:val="0034741F"/>
    <w:rsid w:val="003500FE"/>
    <w:rsid w:val="003511A0"/>
    <w:rsid w:val="00351706"/>
    <w:rsid w:val="00351D5C"/>
    <w:rsid w:val="0035345D"/>
    <w:rsid w:val="003542AE"/>
    <w:rsid w:val="00354DC0"/>
    <w:rsid w:val="003561D4"/>
    <w:rsid w:val="00356295"/>
    <w:rsid w:val="00356D2E"/>
    <w:rsid w:val="00357000"/>
    <w:rsid w:val="003602D1"/>
    <w:rsid w:val="00360649"/>
    <w:rsid w:val="0036084D"/>
    <w:rsid w:val="0036099D"/>
    <w:rsid w:val="00360EE3"/>
    <w:rsid w:val="00361346"/>
    <w:rsid w:val="00362B21"/>
    <w:rsid w:val="00362F9A"/>
    <w:rsid w:val="00363AA0"/>
    <w:rsid w:val="003644A6"/>
    <w:rsid w:val="00364E99"/>
    <w:rsid w:val="0036505D"/>
    <w:rsid w:val="00365DBB"/>
    <w:rsid w:val="003660C3"/>
    <w:rsid w:val="003674D6"/>
    <w:rsid w:val="00370473"/>
    <w:rsid w:val="00371338"/>
    <w:rsid w:val="003718F6"/>
    <w:rsid w:val="00371A4B"/>
    <w:rsid w:val="00371BAF"/>
    <w:rsid w:val="00371BCB"/>
    <w:rsid w:val="00371C43"/>
    <w:rsid w:val="003727A3"/>
    <w:rsid w:val="00372958"/>
    <w:rsid w:val="00373C65"/>
    <w:rsid w:val="00374D33"/>
    <w:rsid w:val="00375E69"/>
    <w:rsid w:val="00376BAC"/>
    <w:rsid w:val="0037702A"/>
    <w:rsid w:val="00377DC1"/>
    <w:rsid w:val="00380BE3"/>
    <w:rsid w:val="00381580"/>
    <w:rsid w:val="00381ACD"/>
    <w:rsid w:val="00381FD2"/>
    <w:rsid w:val="003834A0"/>
    <w:rsid w:val="003838FE"/>
    <w:rsid w:val="0038708C"/>
    <w:rsid w:val="003870EF"/>
    <w:rsid w:val="003875CF"/>
    <w:rsid w:val="0039099E"/>
    <w:rsid w:val="00391A86"/>
    <w:rsid w:val="00392106"/>
    <w:rsid w:val="00393474"/>
    <w:rsid w:val="003938EF"/>
    <w:rsid w:val="00393B83"/>
    <w:rsid w:val="00393F82"/>
    <w:rsid w:val="003943A2"/>
    <w:rsid w:val="003949ED"/>
    <w:rsid w:val="00396448"/>
    <w:rsid w:val="0039674E"/>
    <w:rsid w:val="00397836"/>
    <w:rsid w:val="003A00B7"/>
    <w:rsid w:val="003A11DF"/>
    <w:rsid w:val="003A1B34"/>
    <w:rsid w:val="003A23A1"/>
    <w:rsid w:val="003A3E72"/>
    <w:rsid w:val="003A435A"/>
    <w:rsid w:val="003A5239"/>
    <w:rsid w:val="003A54A0"/>
    <w:rsid w:val="003A6A56"/>
    <w:rsid w:val="003A72CD"/>
    <w:rsid w:val="003A7426"/>
    <w:rsid w:val="003A77AA"/>
    <w:rsid w:val="003A787B"/>
    <w:rsid w:val="003B066C"/>
    <w:rsid w:val="003B21CF"/>
    <w:rsid w:val="003B39D1"/>
    <w:rsid w:val="003B4341"/>
    <w:rsid w:val="003B4583"/>
    <w:rsid w:val="003B4813"/>
    <w:rsid w:val="003B4F10"/>
    <w:rsid w:val="003B56E7"/>
    <w:rsid w:val="003B5BD3"/>
    <w:rsid w:val="003B6155"/>
    <w:rsid w:val="003B6D8C"/>
    <w:rsid w:val="003B7465"/>
    <w:rsid w:val="003B74ED"/>
    <w:rsid w:val="003B7F4A"/>
    <w:rsid w:val="003C04A2"/>
    <w:rsid w:val="003C0BF8"/>
    <w:rsid w:val="003C202C"/>
    <w:rsid w:val="003C2898"/>
    <w:rsid w:val="003C370B"/>
    <w:rsid w:val="003C4E77"/>
    <w:rsid w:val="003C5336"/>
    <w:rsid w:val="003C5C5C"/>
    <w:rsid w:val="003C5ECB"/>
    <w:rsid w:val="003C70A4"/>
    <w:rsid w:val="003C72BA"/>
    <w:rsid w:val="003C75E2"/>
    <w:rsid w:val="003C7EE9"/>
    <w:rsid w:val="003D0795"/>
    <w:rsid w:val="003D0922"/>
    <w:rsid w:val="003D3928"/>
    <w:rsid w:val="003D4443"/>
    <w:rsid w:val="003D4ECB"/>
    <w:rsid w:val="003D5272"/>
    <w:rsid w:val="003D57A6"/>
    <w:rsid w:val="003D7DFC"/>
    <w:rsid w:val="003E09F3"/>
    <w:rsid w:val="003E0B7F"/>
    <w:rsid w:val="003E13D6"/>
    <w:rsid w:val="003E3623"/>
    <w:rsid w:val="003E3BE7"/>
    <w:rsid w:val="003E4288"/>
    <w:rsid w:val="003E46EF"/>
    <w:rsid w:val="003E6457"/>
    <w:rsid w:val="003E6B48"/>
    <w:rsid w:val="003F01D8"/>
    <w:rsid w:val="003F027C"/>
    <w:rsid w:val="003F0E38"/>
    <w:rsid w:val="003F1672"/>
    <w:rsid w:val="003F1DDA"/>
    <w:rsid w:val="003F1F86"/>
    <w:rsid w:val="003F22D6"/>
    <w:rsid w:val="003F2E6A"/>
    <w:rsid w:val="003F33E9"/>
    <w:rsid w:val="003F3A87"/>
    <w:rsid w:val="003F3BA5"/>
    <w:rsid w:val="003F4C5F"/>
    <w:rsid w:val="003F4D15"/>
    <w:rsid w:val="003F7E4C"/>
    <w:rsid w:val="00400787"/>
    <w:rsid w:val="004012A3"/>
    <w:rsid w:val="004025C0"/>
    <w:rsid w:val="004029A8"/>
    <w:rsid w:val="00402FB1"/>
    <w:rsid w:val="0040390D"/>
    <w:rsid w:val="00403E26"/>
    <w:rsid w:val="004047C6"/>
    <w:rsid w:val="00404D4F"/>
    <w:rsid w:val="00405203"/>
    <w:rsid w:val="00405519"/>
    <w:rsid w:val="00405CFD"/>
    <w:rsid w:val="0040673C"/>
    <w:rsid w:val="0040749D"/>
    <w:rsid w:val="004074AB"/>
    <w:rsid w:val="0040764C"/>
    <w:rsid w:val="0040775A"/>
    <w:rsid w:val="00407ADC"/>
    <w:rsid w:val="00407C4A"/>
    <w:rsid w:val="00410C43"/>
    <w:rsid w:val="004111D1"/>
    <w:rsid w:val="00411385"/>
    <w:rsid w:val="00411E25"/>
    <w:rsid w:val="0041229C"/>
    <w:rsid w:val="0041295E"/>
    <w:rsid w:val="00412E0F"/>
    <w:rsid w:val="00413288"/>
    <w:rsid w:val="00414105"/>
    <w:rsid w:val="00414186"/>
    <w:rsid w:val="00414A8B"/>
    <w:rsid w:val="004150D0"/>
    <w:rsid w:val="004153B6"/>
    <w:rsid w:val="0041567C"/>
    <w:rsid w:val="004159A8"/>
    <w:rsid w:val="0041681C"/>
    <w:rsid w:val="00416B2F"/>
    <w:rsid w:val="00416D95"/>
    <w:rsid w:val="004171A5"/>
    <w:rsid w:val="00417C84"/>
    <w:rsid w:val="0042142C"/>
    <w:rsid w:val="00421A18"/>
    <w:rsid w:val="00421B9D"/>
    <w:rsid w:val="0042314D"/>
    <w:rsid w:val="00423A46"/>
    <w:rsid w:val="00424443"/>
    <w:rsid w:val="004252DA"/>
    <w:rsid w:val="004258AA"/>
    <w:rsid w:val="00426488"/>
    <w:rsid w:val="0042709C"/>
    <w:rsid w:val="004276E5"/>
    <w:rsid w:val="00427D37"/>
    <w:rsid w:val="00427EA1"/>
    <w:rsid w:val="004300A5"/>
    <w:rsid w:val="004305A9"/>
    <w:rsid w:val="004305BF"/>
    <w:rsid w:val="004308B3"/>
    <w:rsid w:val="00431C87"/>
    <w:rsid w:val="004323AB"/>
    <w:rsid w:val="004324CD"/>
    <w:rsid w:val="00432A65"/>
    <w:rsid w:val="00432C1E"/>
    <w:rsid w:val="00432F64"/>
    <w:rsid w:val="00433C12"/>
    <w:rsid w:val="004342C6"/>
    <w:rsid w:val="004344F1"/>
    <w:rsid w:val="00434542"/>
    <w:rsid w:val="004348D1"/>
    <w:rsid w:val="00434D6C"/>
    <w:rsid w:val="00434FED"/>
    <w:rsid w:val="00436627"/>
    <w:rsid w:val="0043674A"/>
    <w:rsid w:val="004368AA"/>
    <w:rsid w:val="00437C7C"/>
    <w:rsid w:val="00437D81"/>
    <w:rsid w:val="00440999"/>
    <w:rsid w:val="0044364A"/>
    <w:rsid w:val="0044394B"/>
    <w:rsid w:val="00443BF0"/>
    <w:rsid w:val="00444035"/>
    <w:rsid w:val="0044447F"/>
    <w:rsid w:val="004458DC"/>
    <w:rsid w:val="004459DC"/>
    <w:rsid w:val="004461AE"/>
    <w:rsid w:val="00447B33"/>
    <w:rsid w:val="0045053E"/>
    <w:rsid w:val="004508C9"/>
    <w:rsid w:val="00451022"/>
    <w:rsid w:val="00451035"/>
    <w:rsid w:val="0045198D"/>
    <w:rsid w:val="00451A75"/>
    <w:rsid w:val="004535B3"/>
    <w:rsid w:val="00453F03"/>
    <w:rsid w:val="0045421A"/>
    <w:rsid w:val="00456089"/>
    <w:rsid w:val="004561CE"/>
    <w:rsid w:val="00456A47"/>
    <w:rsid w:val="00460F60"/>
    <w:rsid w:val="004616B8"/>
    <w:rsid w:val="0046182B"/>
    <w:rsid w:val="0046195E"/>
    <w:rsid w:val="00461E7B"/>
    <w:rsid w:val="00461F33"/>
    <w:rsid w:val="00462591"/>
    <w:rsid w:val="00463E45"/>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670A"/>
    <w:rsid w:val="00476B8D"/>
    <w:rsid w:val="0047719F"/>
    <w:rsid w:val="0047727E"/>
    <w:rsid w:val="00477325"/>
    <w:rsid w:val="00480432"/>
    <w:rsid w:val="00480436"/>
    <w:rsid w:val="00483AC9"/>
    <w:rsid w:val="00483DBF"/>
    <w:rsid w:val="004865D9"/>
    <w:rsid w:val="00486E98"/>
    <w:rsid w:val="0048737A"/>
    <w:rsid w:val="0048743A"/>
    <w:rsid w:val="00487A92"/>
    <w:rsid w:val="004901FA"/>
    <w:rsid w:val="004902FD"/>
    <w:rsid w:val="00490327"/>
    <w:rsid w:val="00491267"/>
    <w:rsid w:val="004914F5"/>
    <w:rsid w:val="004916A8"/>
    <w:rsid w:val="00492781"/>
    <w:rsid w:val="00493036"/>
    <w:rsid w:val="00493CA2"/>
    <w:rsid w:val="00494422"/>
    <w:rsid w:val="0049484B"/>
    <w:rsid w:val="00496607"/>
    <w:rsid w:val="00497229"/>
    <w:rsid w:val="00497541"/>
    <w:rsid w:val="004A0793"/>
    <w:rsid w:val="004A155E"/>
    <w:rsid w:val="004A19C4"/>
    <w:rsid w:val="004A275D"/>
    <w:rsid w:val="004A2A53"/>
    <w:rsid w:val="004A30DB"/>
    <w:rsid w:val="004A3310"/>
    <w:rsid w:val="004A3748"/>
    <w:rsid w:val="004A3AC1"/>
    <w:rsid w:val="004A4096"/>
    <w:rsid w:val="004A41A6"/>
    <w:rsid w:val="004A4A2F"/>
    <w:rsid w:val="004A4CAE"/>
    <w:rsid w:val="004A4D10"/>
    <w:rsid w:val="004A4E04"/>
    <w:rsid w:val="004A501A"/>
    <w:rsid w:val="004A5046"/>
    <w:rsid w:val="004A51CC"/>
    <w:rsid w:val="004A5274"/>
    <w:rsid w:val="004A5C1B"/>
    <w:rsid w:val="004A5FBB"/>
    <w:rsid w:val="004A60CB"/>
    <w:rsid w:val="004A7DAA"/>
    <w:rsid w:val="004B08A0"/>
    <w:rsid w:val="004B301F"/>
    <w:rsid w:val="004B31C0"/>
    <w:rsid w:val="004B3885"/>
    <w:rsid w:val="004B470F"/>
    <w:rsid w:val="004B4E5B"/>
    <w:rsid w:val="004B5344"/>
    <w:rsid w:val="004B571B"/>
    <w:rsid w:val="004B64D6"/>
    <w:rsid w:val="004B7098"/>
    <w:rsid w:val="004C0951"/>
    <w:rsid w:val="004C09FB"/>
    <w:rsid w:val="004C0C53"/>
    <w:rsid w:val="004C106B"/>
    <w:rsid w:val="004C1632"/>
    <w:rsid w:val="004C1F3A"/>
    <w:rsid w:val="004C2088"/>
    <w:rsid w:val="004C2F9E"/>
    <w:rsid w:val="004C32A3"/>
    <w:rsid w:val="004C39CA"/>
    <w:rsid w:val="004C3BD1"/>
    <w:rsid w:val="004C5C6C"/>
    <w:rsid w:val="004C6F5C"/>
    <w:rsid w:val="004C70AB"/>
    <w:rsid w:val="004D0897"/>
    <w:rsid w:val="004D1079"/>
    <w:rsid w:val="004D1147"/>
    <w:rsid w:val="004D12EE"/>
    <w:rsid w:val="004D176A"/>
    <w:rsid w:val="004D1A53"/>
    <w:rsid w:val="004D2495"/>
    <w:rsid w:val="004D4CDD"/>
    <w:rsid w:val="004D5AB4"/>
    <w:rsid w:val="004D5E49"/>
    <w:rsid w:val="004D7D7A"/>
    <w:rsid w:val="004E104F"/>
    <w:rsid w:val="004E186D"/>
    <w:rsid w:val="004E2BE6"/>
    <w:rsid w:val="004E4139"/>
    <w:rsid w:val="004E4CF2"/>
    <w:rsid w:val="004E5CAD"/>
    <w:rsid w:val="004E6AB1"/>
    <w:rsid w:val="004E7D81"/>
    <w:rsid w:val="004F11C0"/>
    <w:rsid w:val="004F1967"/>
    <w:rsid w:val="004F1AE5"/>
    <w:rsid w:val="004F29CE"/>
    <w:rsid w:val="004F2B3E"/>
    <w:rsid w:val="004F4B3A"/>
    <w:rsid w:val="004F4D44"/>
    <w:rsid w:val="004F5BCC"/>
    <w:rsid w:val="004F6CF8"/>
    <w:rsid w:val="004F7427"/>
    <w:rsid w:val="004F753A"/>
    <w:rsid w:val="004F78EE"/>
    <w:rsid w:val="004F7AEB"/>
    <w:rsid w:val="005000AB"/>
    <w:rsid w:val="00500517"/>
    <w:rsid w:val="00500BF1"/>
    <w:rsid w:val="00502254"/>
    <w:rsid w:val="005026EB"/>
    <w:rsid w:val="00503553"/>
    <w:rsid w:val="0050408E"/>
    <w:rsid w:val="00505F66"/>
    <w:rsid w:val="00506F12"/>
    <w:rsid w:val="0051015F"/>
    <w:rsid w:val="0051085E"/>
    <w:rsid w:val="005115BB"/>
    <w:rsid w:val="00511706"/>
    <w:rsid w:val="005124E9"/>
    <w:rsid w:val="00512584"/>
    <w:rsid w:val="005135F6"/>
    <w:rsid w:val="00513AAE"/>
    <w:rsid w:val="00514337"/>
    <w:rsid w:val="00514E40"/>
    <w:rsid w:val="00515304"/>
    <w:rsid w:val="0051683D"/>
    <w:rsid w:val="005168B7"/>
    <w:rsid w:val="00521459"/>
    <w:rsid w:val="00522D32"/>
    <w:rsid w:val="005233BA"/>
    <w:rsid w:val="00524141"/>
    <w:rsid w:val="00524890"/>
    <w:rsid w:val="00524B13"/>
    <w:rsid w:val="005258F3"/>
    <w:rsid w:val="00526F67"/>
    <w:rsid w:val="0052781E"/>
    <w:rsid w:val="005329B1"/>
    <w:rsid w:val="00533F35"/>
    <w:rsid w:val="00534774"/>
    <w:rsid w:val="00534970"/>
    <w:rsid w:val="00535AC2"/>
    <w:rsid w:val="00535B8A"/>
    <w:rsid w:val="00535FC6"/>
    <w:rsid w:val="005361C6"/>
    <w:rsid w:val="00536AC8"/>
    <w:rsid w:val="00536D8A"/>
    <w:rsid w:val="00536DAE"/>
    <w:rsid w:val="00536E1B"/>
    <w:rsid w:val="0053735B"/>
    <w:rsid w:val="005377AB"/>
    <w:rsid w:val="00537C0B"/>
    <w:rsid w:val="00537D41"/>
    <w:rsid w:val="0054000C"/>
    <w:rsid w:val="00540F5E"/>
    <w:rsid w:val="005411A8"/>
    <w:rsid w:val="00541A92"/>
    <w:rsid w:val="00542302"/>
    <w:rsid w:val="005434D1"/>
    <w:rsid w:val="00543873"/>
    <w:rsid w:val="00543B14"/>
    <w:rsid w:val="005446BF"/>
    <w:rsid w:val="005454E2"/>
    <w:rsid w:val="005461F4"/>
    <w:rsid w:val="005462CB"/>
    <w:rsid w:val="005466C8"/>
    <w:rsid w:val="00546EE4"/>
    <w:rsid w:val="00547E0E"/>
    <w:rsid w:val="00550CD6"/>
    <w:rsid w:val="00551747"/>
    <w:rsid w:val="005520C6"/>
    <w:rsid w:val="00552560"/>
    <w:rsid w:val="005529B0"/>
    <w:rsid w:val="00552D8C"/>
    <w:rsid w:val="005538EC"/>
    <w:rsid w:val="00553C36"/>
    <w:rsid w:val="00553C98"/>
    <w:rsid w:val="00554738"/>
    <w:rsid w:val="00554FEE"/>
    <w:rsid w:val="005557A5"/>
    <w:rsid w:val="00555CF3"/>
    <w:rsid w:val="005562C8"/>
    <w:rsid w:val="00556E7F"/>
    <w:rsid w:val="00557CAE"/>
    <w:rsid w:val="0056084F"/>
    <w:rsid w:val="005618E4"/>
    <w:rsid w:val="00561D0B"/>
    <w:rsid w:val="00563E43"/>
    <w:rsid w:val="00564022"/>
    <w:rsid w:val="005650E7"/>
    <w:rsid w:val="0057085E"/>
    <w:rsid w:val="00570977"/>
    <w:rsid w:val="00571586"/>
    <w:rsid w:val="00571DFE"/>
    <w:rsid w:val="005732B4"/>
    <w:rsid w:val="005732ED"/>
    <w:rsid w:val="0057340E"/>
    <w:rsid w:val="00573BAE"/>
    <w:rsid w:val="0057433D"/>
    <w:rsid w:val="005744F0"/>
    <w:rsid w:val="0057454C"/>
    <w:rsid w:val="00574943"/>
    <w:rsid w:val="00575043"/>
    <w:rsid w:val="00575A0C"/>
    <w:rsid w:val="005821EE"/>
    <w:rsid w:val="00583755"/>
    <w:rsid w:val="00585598"/>
    <w:rsid w:val="00585E16"/>
    <w:rsid w:val="005860CF"/>
    <w:rsid w:val="00586F7D"/>
    <w:rsid w:val="00590057"/>
    <w:rsid w:val="0059019D"/>
    <w:rsid w:val="00590EDD"/>
    <w:rsid w:val="00591416"/>
    <w:rsid w:val="005920F8"/>
    <w:rsid w:val="005925D3"/>
    <w:rsid w:val="00592C6A"/>
    <w:rsid w:val="005931C9"/>
    <w:rsid w:val="0059346D"/>
    <w:rsid w:val="005968AD"/>
    <w:rsid w:val="00596A82"/>
    <w:rsid w:val="00596AD9"/>
    <w:rsid w:val="00597392"/>
    <w:rsid w:val="005A0875"/>
    <w:rsid w:val="005A29EC"/>
    <w:rsid w:val="005A3032"/>
    <w:rsid w:val="005A4036"/>
    <w:rsid w:val="005A48F8"/>
    <w:rsid w:val="005A4E8D"/>
    <w:rsid w:val="005A5453"/>
    <w:rsid w:val="005A5A6B"/>
    <w:rsid w:val="005A5E82"/>
    <w:rsid w:val="005A5FF0"/>
    <w:rsid w:val="005A61BC"/>
    <w:rsid w:val="005A651F"/>
    <w:rsid w:val="005A6872"/>
    <w:rsid w:val="005A71A8"/>
    <w:rsid w:val="005A7515"/>
    <w:rsid w:val="005A7656"/>
    <w:rsid w:val="005A7A60"/>
    <w:rsid w:val="005A7AE9"/>
    <w:rsid w:val="005B04E3"/>
    <w:rsid w:val="005B0EA8"/>
    <w:rsid w:val="005B22FE"/>
    <w:rsid w:val="005B3AD9"/>
    <w:rsid w:val="005B3E06"/>
    <w:rsid w:val="005B4296"/>
    <w:rsid w:val="005B4D97"/>
    <w:rsid w:val="005B510B"/>
    <w:rsid w:val="005B528E"/>
    <w:rsid w:val="005B5F10"/>
    <w:rsid w:val="005B63B2"/>
    <w:rsid w:val="005B740F"/>
    <w:rsid w:val="005B780E"/>
    <w:rsid w:val="005B784B"/>
    <w:rsid w:val="005C0332"/>
    <w:rsid w:val="005C0BFD"/>
    <w:rsid w:val="005C1D15"/>
    <w:rsid w:val="005C21FE"/>
    <w:rsid w:val="005C2864"/>
    <w:rsid w:val="005C48DF"/>
    <w:rsid w:val="005C5ACE"/>
    <w:rsid w:val="005C6358"/>
    <w:rsid w:val="005C760C"/>
    <w:rsid w:val="005D0309"/>
    <w:rsid w:val="005D0A4A"/>
    <w:rsid w:val="005D1364"/>
    <w:rsid w:val="005D2AFA"/>
    <w:rsid w:val="005D2DC0"/>
    <w:rsid w:val="005D2E1D"/>
    <w:rsid w:val="005D5123"/>
    <w:rsid w:val="005D6DBE"/>
    <w:rsid w:val="005D7412"/>
    <w:rsid w:val="005D7EA1"/>
    <w:rsid w:val="005D7FB7"/>
    <w:rsid w:val="005E1E8D"/>
    <w:rsid w:val="005E216B"/>
    <w:rsid w:val="005E37D7"/>
    <w:rsid w:val="005E39E9"/>
    <w:rsid w:val="005E3C43"/>
    <w:rsid w:val="005E637F"/>
    <w:rsid w:val="005E70AC"/>
    <w:rsid w:val="005F0065"/>
    <w:rsid w:val="005F0DF6"/>
    <w:rsid w:val="005F15F1"/>
    <w:rsid w:val="005F2329"/>
    <w:rsid w:val="005F2D82"/>
    <w:rsid w:val="005F3497"/>
    <w:rsid w:val="005F3B55"/>
    <w:rsid w:val="005F4625"/>
    <w:rsid w:val="005F4664"/>
    <w:rsid w:val="005F4AAE"/>
    <w:rsid w:val="005F51EB"/>
    <w:rsid w:val="005F60B5"/>
    <w:rsid w:val="005F695F"/>
    <w:rsid w:val="005F6AC2"/>
    <w:rsid w:val="005F7A13"/>
    <w:rsid w:val="005F7EC7"/>
    <w:rsid w:val="006009FA"/>
    <w:rsid w:val="00600FA8"/>
    <w:rsid w:val="0060188A"/>
    <w:rsid w:val="006019A8"/>
    <w:rsid w:val="00601AA0"/>
    <w:rsid w:val="00601D0D"/>
    <w:rsid w:val="00602AAA"/>
    <w:rsid w:val="006030BC"/>
    <w:rsid w:val="00603186"/>
    <w:rsid w:val="00603488"/>
    <w:rsid w:val="00604191"/>
    <w:rsid w:val="00605BA2"/>
    <w:rsid w:val="00606434"/>
    <w:rsid w:val="006064C5"/>
    <w:rsid w:val="006105F8"/>
    <w:rsid w:val="00611E82"/>
    <w:rsid w:val="0061440B"/>
    <w:rsid w:val="00615340"/>
    <w:rsid w:val="006157AC"/>
    <w:rsid w:val="00615CF4"/>
    <w:rsid w:val="00615D26"/>
    <w:rsid w:val="006161DC"/>
    <w:rsid w:val="00617449"/>
    <w:rsid w:val="00621C01"/>
    <w:rsid w:val="00621EEA"/>
    <w:rsid w:val="006221B9"/>
    <w:rsid w:val="0062223D"/>
    <w:rsid w:val="00622CA7"/>
    <w:rsid w:val="00623161"/>
    <w:rsid w:val="00623546"/>
    <w:rsid w:val="00623783"/>
    <w:rsid w:val="006241AA"/>
    <w:rsid w:val="0062524D"/>
    <w:rsid w:val="006253CA"/>
    <w:rsid w:val="006255F1"/>
    <w:rsid w:val="006260A3"/>
    <w:rsid w:val="00630525"/>
    <w:rsid w:val="00630979"/>
    <w:rsid w:val="0063123F"/>
    <w:rsid w:val="006317C3"/>
    <w:rsid w:val="00631DF4"/>
    <w:rsid w:val="00632295"/>
    <w:rsid w:val="00633361"/>
    <w:rsid w:val="006341BE"/>
    <w:rsid w:val="0063643E"/>
    <w:rsid w:val="00636A13"/>
    <w:rsid w:val="006407A2"/>
    <w:rsid w:val="0064185E"/>
    <w:rsid w:val="00641959"/>
    <w:rsid w:val="00641B1C"/>
    <w:rsid w:val="00641CF9"/>
    <w:rsid w:val="00641EC1"/>
    <w:rsid w:val="00641F33"/>
    <w:rsid w:val="00642EB8"/>
    <w:rsid w:val="00643A9C"/>
    <w:rsid w:val="00643E30"/>
    <w:rsid w:val="006443EA"/>
    <w:rsid w:val="006446B7"/>
    <w:rsid w:val="006452DA"/>
    <w:rsid w:val="00645ABC"/>
    <w:rsid w:val="0064794F"/>
    <w:rsid w:val="00647E3E"/>
    <w:rsid w:val="006501A9"/>
    <w:rsid w:val="006501AC"/>
    <w:rsid w:val="00650A0B"/>
    <w:rsid w:val="00651633"/>
    <w:rsid w:val="006520DA"/>
    <w:rsid w:val="006524B9"/>
    <w:rsid w:val="00653433"/>
    <w:rsid w:val="00653578"/>
    <w:rsid w:val="0065390E"/>
    <w:rsid w:val="00653B73"/>
    <w:rsid w:val="00653BCE"/>
    <w:rsid w:val="006543C7"/>
    <w:rsid w:val="00654BBA"/>
    <w:rsid w:val="00655964"/>
    <w:rsid w:val="00656AF0"/>
    <w:rsid w:val="00656E51"/>
    <w:rsid w:val="00660709"/>
    <w:rsid w:val="006611C8"/>
    <w:rsid w:val="00662413"/>
    <w:rsid w:val="00662C19"/>
    <w:rsid w:val="00662EB9"/>
    <w:rsid w:val="0066445D"/>
    <w:rsid w:val="006649BD"/>
    <w:rsid w:val="0066719E"/>
    <w:rsid w:val="0066780C"/>
    <w:rsid w:val="0067034D"/>
    <w:rsid w:val="006706AF"/>
    <w:rsid w:val="006709B2"/>
    <w:rsid w:val="0067165A"/>
    <w:rsid w:val="00671D98"/>
    <w:rsid w:val="00672002"/>
    <w:rsid w:val="006724DC"/>
    <w:rsid w:val="0067309F"/>
    <w:rsid w:val="00673FA0"/>
    <w:rsid w:val="00674F5B"/>
    <w:rsid w:val="00675144"/>
    <w:rsid w:val="00675153"/>
    <w:rsid w:val="006752C6"/>
    <w:rsid w:val="00675C2D"/>
    <w:rsid w:val="00675F6F"/>
    <w:rsid w:val="006763E6"/>
    <w:rsid w:val="00677326"/>
    <w:rsid w:val="006773A1"/>
    <w:rsid w:val="0068036B"/>
    <w:rsid w:val="00680AE7"/>
    <w:rsid w:val="00680BD8"/>
    <w:rsid w:val="00681AED"/>
    <w:rsid w:val="00681EAE"/>
    <w:rsid w:val="00682EC8"/>
    <w:rsid w:val="00683220"/>
    <w:rsid w:val="006843CB"/>
    <w:rsid w:val="00684A09"/>
    <w:rsid w:val="00684AED"/>
    <w:rsid w:val="00684C91"/>
    <w:rsid w:val="00684DD3"/>
    <w:rsid w:val="0068718C"/>
    <w:rsid w:val="006875BA"/>
    <w:rsid w:val="00691112"/>
    <w:rsid w:val="00691801"/>
    <w:rsid w:val="00692378"/>
    <w:rsid w:val="006923C9"/>
    <w:rsid w:val="00692E3A"/>
    <w:rsid w:val="00693041"/>
    <w:rsid w:val="00693657"/>
    <w:rsid w:val="00693917"/>
    <w:rsid w:val="0069496B"/>
    <w:rsid w:val="00695607"/>
    <w:rsid w:val="006970B3"/>
    <w:rsid w:val="006A0A68"/>
    <w:rsid w:val="006A0DD9"/>
    <w:rsid w:val="006A1411"/>
    <w:rsid w:val="006A1F76"/>
    <w:rsid w:val="006A2511"/>
    <w:rsid w:val="006A260A"/>
    <w:rsid w:val="006A2FE3"/>
    <w:rsid w:val="006A3870"/>
    <w:rsid w:val="006A6262"/>
    <w:rsid w:val="006A6B74"/>
    <w:rsid w:val="006A705D"/>
    <w:rsid w:val="006A771A"/>
    <w:rsid w:val="006A7B89"/>
    <w:rsid w:val="006B132A"/>
    <w:rsid w:val="006B13E9"/>
    <w:rsid w:val="006B1745"/>
    <w:rsid w:val="006B19C2"/>
    <w:rsid w:val="006B2B39"/>
    <w:rsid w:val="006B37EF"/>
    <w:rsid w:val="006B3F4D"/>
    <w:rsid w:val="006B40DC"/>
    <w:rsid w:val="006B4131"/>
    <w:rsid w:val="006B4C95"/>
    <w:rsid w:val="006B55BE"/>
    <w:rsid w:val="006B582A"/>
    <w:rsid w:val="006B6DDB"/>
    <w:rsid w:val="006B7A88"/>
    <w:rsid w:val="006C095A"/>
    <w:rsid w:val="006C0F17"/>
    <w:rsid w:val="006C22C0"/>
    <w:rsid w:val="006C282B"/>
    <w:rsid w:val="006C3BD2"/>
    <w:rsid w:val="006C3D20"/>
    <w:rsid w:val="006C57DD"/>
    <w:rsid w:val="006C5905"/>
    <w:rsid w:val="006C5C4E"/>
    <w:rsid w:val="006C5CF3"/>
    <w:rsid w:val="006C61C7"/>
    <w:rsid w:val="006C6F5E"/>
    <w:rsid w:val="006C727B"/>
    <w:rsid w:val="006D0C5F"/>
    <w:rsid w:val="006D0E98"/>
    <w:rsid w:val="006D123E"/>
    <w:rsid w:val="006D19A8"/>
    <w:rsid w:val="006D1D7B"/>
    <w:rsid w:val="006D20E6"/>
    <w:rsid w:val="006D2C00"/>
    <w:rsid w:val="006D44B4"/>
    <w:rsid w:val="006D4C13"/>
    <w:rsid w:val="006D5B44"/>
    <w:rsid w:val="006D6286"/>
    <w:rsid w:val="006D6865"/>
    <w:rsid w:val="006D7161"/>
    <w:rsid w:val="006D75D1"/>
    <w:rsid w:val="006D7B37"/>
    <w:rsid w:val="006D7C8A"/>
    <w:rsid w:val="006E0DC6"/>
    <w:rsid w:val="006E200F"/>
    <w:rsid w:val="006E2A00"/>
    <w:rsid w:val="006E543C"/>
    <w:rsid w:val="006E5C67"/>
    <w:rsid w:val="006E67EE"/>
    <w:rsid w:val="006E7DE6"/>
    <w:rsid w:val="006F0510"/>
    <w:rsid w:val="006F0AAF"/>
    <w:rsid w:val="006F12CE"/>
    <w:rsid w:val="006F1E59"/>
    <w:rsid w:val="006F209C"/>
    <w:rsid w:val="006F2283"/>
    <w:rsid w:val="006F2969"/>
    <w:rsid w:val="006F4DAB"/>
    <w:rsid w:val="006F58B6"/>
    <w:rsid w:val="006F6E7E"/>
    <w:rsid w:val="006F7004"/>
    <w:rsid w:val="006F713D"/>
    <w:rsid w:val="006F79FB"/>
    <w:rsid w:val="007000FA"/>
    <w:rsid w:val="007003D9"/>
    <w:rsid w:val="007003F2"/>
    <w:rsid w:val="00700587"/>
    <w:rsid w:val="00700F99"/>
    <w:rsid w:val="0070232C"/>
    <w:rsid w:val="00702C1C"/>
    <w:rsid w:val="00703F14"/>
    <w:rsid w:val="007046B4"/>
    <w:rsid w:val="007049FD"/>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118B"/>
    <w:rsid w:val="007219A0"/>
    <w:rsid w:val="00721B42"/>
    <w:rsid w:val="0072304C"/>
    <w:rsid w:val="007232FC"/>
    <w:rsid w:val="007235E4"/>
    <w:rsid w:val="0072467C"/>
    <w:rsid w:val="00724B18"/>
    <w:rsid w:val="007255DE"/>
    <w:rsid w:val="00726AF6"/>
    <w:rsid w:val="00727705"/>
    <w:rsid w:val="00730802"/>
    <w:rsid w:val="00730B33"/>
    <w:rsid w:val="00730BFA"/>
    <w:rsid w:val="007329AF"/>
    <w:rsid w:val="00734D12"/>
    <w:rsid w:val="007368C4"/>
    <w:rsid w:val="00736F10"/>
    <w:rsid w:val="00737D7E"/>
    <w:rsid w:val="00737FCD"/>
    <w:rsid w:val="00740571"/>
    <w:rsid w:val="00741059"/>
    <w:rsid w:val="00742363"/>
    <w:rsid w:val="007438AB"/>
    <w:rsid w:val="00743F46"/>
    <w:rsid w:val="00744983"/>
    <w:rsid w:val="00744FA7"/>
    <w:rsid w:val="00744FD7"/>
    <w:rsid w:val="0074672A"/>
    <w:rsid w:val="00746B34"/>
    <w:rsid w:val="0074728C"/>
    <w:rsid w:val="00747365"/>
    <w:rsid w:val="00747A4A"/>
    <w:rsid w:val="00747D25"/>
    <w:rsid w:val="00750124"/>
    <w:rsid w:val="00750282"/>
    <w:rsid w:val="00750420"/>
    <w:rsid w:val="00750D3D"/>
    <w:rsid w:val="0075101B"/>
    <w:rsid w:val="00751A22"/>
    <w:rsid w:val="007526A1"/>
    <w:rsid w:val="00752E46"/>
    <w:rsid w:val="007530C0"/>
    <w:rsid w:val="0075541A"/>
    <w:rsid w:val="00756078"/>
    <w:rsid w:val="007561BD"/>
    <w:rsid w:val="007561C5"/>
    <w:rsid w:val="00756513"/>
    <w:rsid w:val="0075749D"/>
    <w:rsid w:val="00760702"/>
    <w:rsid w:val="0076077D"/>
    <w:rsid w:val="00760D0B"/>
    <w:rsid w:val="00761415"/>
    <w:rsid w:val="00763DED"/>
    <w:rsid w:val="00763F88"/>
    <w:rsid w:val="00763FC4"/>
    <w:rsid w:val="00764AB3"/>
    <w:rsid w:val="00764EA3"/>
    <w:rsid w:val="00767DC2"/>
    <w:rsid w:val="0077561C"/>
    <w:rsid w:val="00775970"/>
    <w:rsid w:val="007761F6"/>
    <w:rsid w:val="0077663C"/>
    <w:rsid w:val="00776D50"/>
    <w:rsid w:val="00777365"/>
    <w:rsid w:val="00780DC4"/>
    <w:rsid w:val="00782844"/>
    <w:rsid w:val="00782A62"/>
    <w:rsid w:val="00782EBF"/>
    <w:rsid w:val="00782FDA"/>
    <w:rsid w:val="00784B2C"/>
    <w:rsid w:val="007850B2"/>
    <w:rsid w:val="00785A68"/>
    <w:rsid w:val="00787810"/>
    <w:rsid w:val="0079081A"/>
    <w:rsid w:val="00790909"/>
    <w:rsid w:val="00790A12"/>
    <w:rsid w:val="0079122A"/>
    <w:rsid w:val="00791D8A"/>
    <w:rsid w:val="00791DBE"/>
    <w:rsid w:val="00791E18"/>
    <w:rsid w:val="0079244D"/>
    <w:rsid w:val="007945F0"/>
    <w:rsid w:val="00794661"/>
    <w:rsid w:val="00796E0C"/>
    <w:rsid w:val="007A179A"/>
    <w:rsid w:val="007A3993"/>
    <w:rsid w:val="007A5161"/>
    <w:rsid w:val="007A5379"/>
    <w:rsid w:val="007A59C9"/>
    <w:rsid w:val="007A6698"/>
    <w:rsid w:val="007A70AF"/>
    <w:rsid w:val="007B1119"/>
    <w:rsid w:val="007B1313"/>
    <w:rsid w:val="007B2285"/>
    <w:rsid w:val="007B23BC"/>
    <w:rsid w:val="007B27A7"/>
    <w:rsid w:val="007B3356"/>
    <w:rsid w:val="007B33E4"/>
    <w:rsid w:val="007B3BE2"/>
    <w:rsid w:val="007B40BB"/>
    <w:rsid w:val="007B4407"/>
    <w:rsid w:val="007B4D27"/>
    <w:rsid w:val="007B54F1"/>
    <w:rsid w:val="007B5618"/>
    <w:rsid w:val="007B5C97"/>
    <w:rsid w:val="007B621D"/>
    <w:rsid w:val="007B68D8"/>
    <w:rsid w:val="007B6E39"/>
    <w:rsid w:val="007B7591"/>
    <w:rsid w:val="007C00F8"/>
    <w:rsid w:val="007C0477"/>
    <w:rsid w:val="007C04FC"/>
    <w:rsid w:val="007C19BD"/>
    <w:rsid w:val="007C207E"/>
    <w:rsid w:val="007C2CC5"/>
    <w:rsid w:val="007C2EF9"/>
    <w:rsid w:val="007C5646"/>
    <w:rsid w:val="007C5CBF"/>
    <w:rsid w:val="007C683D"/>
    <w:rsid w:val="007D09F8"/>
    <w:rsid w:val="007D147D"/>
    <w:rsid w:val="007D1807"/>
    <w:rsid w:val="007D1BB2"/>
    <w:rsid w:val="007D244D"/>
    <w:rsid w:val="007D2CF9"/>
    <w:rsid w:val="007D37A8"/>
    <w:rsid w:val="007D422A"/>
    <w:rsid w:val="007D43B9"/>
    <w:rsid w:val="007D5743"/>
    <w:rsid w:val="007D65A9"/>
    <w:rsid w:val="007D66F3"/>
    <w:rsid w:val="007D7D7B"/>
    <w:rsid w:val="007E0117"/>
    <w:rsid w:val="007E1325"/>
    <w:rsid w:val="007E1551"/>
    <w:rsid w:val="007E15B5"/>
    <w:rsid w:val="007E1638"/>
    <w:rsid w:val="007E16C8"/>
    <w:rsid w:val="007E1B1D"/>
    <w:rsid w:val="007E1DAF"/>
    <w:rsid w:val="007E24C9"/>
    <w:rsid w:val="007E2E22"/>
    <w:rsid w:val="007E31F1"/>
    <w:rsid w:val="007E3A8B"/>
    <w:rsid w:val="007E3A95"/>
    <w:rsid w:val="007E3D7F"/>
    <w:rsid w:val="007E48A8"/>
    <w:rsid w:val="007E57A3"/>
    <w:rsid w:val="007E6F97"/>
    <w:rsid w:val="007E70E2"/>
    <w:rsid w:val="007E7A54"/>
    <w:rsid w:val="007F0434"/>
    <w:rsid w:val="007F05FD"/>
    <w:rsid w:val="007F08F4"/>
    <w:rsid w:val="007F187F"/>
    <w:rsid w:val="007F1952"/>
    <w:rsid w:val="007F254C"/>
    <w:rsid w:val="007F27E9"/>
    <w:rsid w:val="007F495D"/>
    <w:rsid w:val="007F5A71"/>
    <w:rsid w:val="007F654E"/>
    <w:rsid w:val="007F7523"/>
    <w:rsid w:val="0080018F"/>
    <w:rsid w:val="00800576"/>
    <w:rsid w:val="008008F9"/>
    <w:rsid w:val="00801845"/>
    <w:rsid w:val="00801971"/>
    <w:rsid w:val="00804382"/>
    <w:rsid w:val="008049E0"/>
    <w:rsid w:val="00805C19"/>
    <w:rsid w:val="008062F2"/>
    <w:rsid w:val="008067D2"/>
    <w:rsid w:val="00806C2E"/>
    <w:rsid w:val="00807723"/>
    <w:rsid w:val="008077F8"/>
    <w:rsid w:val="008100DB"/>
    <w:rsid w:val="0081014C"/>
    <w:rsid w:val="00810461"/>
    <w:rsid w:val="00810632"/>
    <w:rsid w:val="008119E8"/>
    <w:rsid w:val="00812597"/>
    <w:rsid w:val="00812CBF"/>
    <w:rsid w:val="00813580"/>
    <w:rsid w:val="00813ED0"/>
    <w:rsid w:val="0081494B"/>
    <w:rsid w:val="008149E0"/>
    <w:rsid w:val="008158BF"/>
    <w:rsid w:val="008163E4"/>
    <w:rsid w:val="008169FC"/>
    <w:rsid w:val="00816DB3"/>
    <w:rsid w:val="00817E0C"/>
    <w:rsid w:val="00820917"/>
    <w:rsid w:val="008210B6"/>
    <w:rsid w:val="00822C9A"/>
    <w:rsid w:val="008236A2"/>
    <w:rsid w:val="0082512B"/>
    <w:rsid w:val="008261E5"/>
    <w:rsid w:val="008265BF"/>
    <w:rsid w:val="00826746"/>
    <w:rsid w:val="00827118"/>
    <w:rsid w:val="0082740F"/>
    <w:rsid w:val="00827740"/>
    <w:rsid w:val="00827B7A"/>
    <w:rsid w:val="00827EDA"/>
    <w:rsid w:val="00827FC0"/>
    <w:rsid w:val="00830A57"/>
    <w:rsid w:val="00830CAC"/>
    <w:rsid w:val="00831168"/>
    <w:rsid w:val="00832269"/>
    <w:rsid w:val="00832850"/>
    <w:rsid w:val="0083333C"/>
    <w:rsid w:val="00833813"/>
    <w:rsid w:val="00833F28"/>
    <w:rsid w:val="00834E2F"/>
    <w:rsid w:val="008357C5"/>
    <w:rsid w:val="008365D8"/>
    <w:rsid w:val="00837B4B"/>
    <w:rsid w:val="00837EF8"/>
    <w:rsid w:val="00840240"/>
    <w:rsid w:val="008402D0"/>
    <w:rsid w:val="008410BB"/>
    <w:rsid w:val="00841C1F"/>
    <w:rsid w:val="00842243"/>
    <w:rsid w:val="00842BCC"/>
    <w:rsid w:val="00842E3E"/>
    <w:rsid w:val="008436DD"/>
    <w:rsid w:val="00843714"/>
    <w:rsid w:val="00843F3F"/>
    <w:rsid w:val="00844251"/>
    <w:rsid w:val="0084548C"/>
    <w:rsid w:val="008456A7"/>
    <w:rsid w:val="00845E32"/>
    <w:rsid w:val="00846FCE"/>
    <w:rsid w:val="00847A0E"/>
    <w:rsid w:val="00847E56"/>
    <w:rsid w:val="008502DA"/>
    <w:rsid w:val="00850CFB"/>
    <w:rsid w:val="00851962"/>
    <w:rsid w:val="00851AD8"/>
    <w:rsid w:val="00852BD3"/>
    <w:rsid w:val="00854B85"/>
    <w:rsid w:val="00854DDE"/>
    <w:rsid w:val="00855790"/>
    <w:rsid w:val="00855C4D"/>
    <w:rsid w:val="008563F6"/>
    <w:rsid w:val="008573CD"/>
    <w:rsid w:val="008603C1"/>
    <w:rsid w:val="008611CD"/>
    <w:rsid w:val="0086198E"/>
    <w:rsid w:val="00862121"/>
    <w:rsid w:val="00862712"/>
    <w:rsid w:val="00862D87"/>
    <w:rsid w:val="0086330D"/>
    <w:rsid w:val="008649F3"/>
    <w:rsid w:val="00865B5D"/>
    <w:rsid w:val="00865CA8"/>
    <w:rsid w:val="00865E40"/>
    <w:rsid w:val="00865F4E"/>
    <w:rsid w:val="0086798E"/>
    <w:rsid w:val="00867C0E"/>
    <w:rsid w:val="008701E4"/>
    <w:rsid w:val="00870DFB"/>
    <w:rsid w:val="00871117"/>
    <w:rsid w:val="00871242"/>
    <w:rsid w:val="00871DA1"/>
    <w:rsid w:val="00872DB0"/>
    <w:rsid w:val="00874FD2"/>
    <w:rsid w:val="00876405"/>
    <w:rsid w:val="00876728"/>
    <w:rsid w:val="00876F25"/>
    <w:rsid w:val="00877006"/>
    <w:rsid w:val="0088309F"/>
    <w:rsid w:val="00884F4F"/>
    <w:rsid w:val="0088559F"/>
    <w:rsid w:val="00885F6E"/>
    <w:rsid w:val="00891487"/>
    <w:rsid w:val="00891945"/>
    <w:rsid w:val="00891C62"/>
    <w:rsid w:val="00894F70"/>
    <w:rsid w:val="00895974"/>
    <w:rsid w:val="008967FE"/>
    <w:rsid w:val="008970E2"/>
    <w:rsid w:val="00897287"/>
    <w:rsid w:val="008A160C"/>
    <w:rsid w:val="008A16FA"/>
    <w:rsid w:val="008A1855"/>
    <w:rsid w:val="008A1FB7"/>
    <w:rsid w:val="008A278F"/>
    <w:rsid w:val="008A2ACE"/>
    <w:rsid w:val="008A3981"/>
    <w:rsid w:val="008A4D45"/>
    <w:rsid w:val="008A6A99"/>
    <w:rsid w:val="008A7A1D"/>
    <w:rsid w:val="008B03F7"/>
    <w:rsid w:val="008B13EC"/>
    <w:rsid w:val="008B18DC"/>
    <w:rsid w:val="008B193B"/>
    <w:rsid w:val="008B1DA7"/>
    <w:rsid w:val="008B2250"/>
    <w:rsid w:val="008B2B6B"/>
    <w:rsid w:val="008B2DBD"/>
    <w:rsid w:val="008B4206"/>
    <w:rsid w:val="008B5CB8"/>
    <w:rsid w:val="008B5F42"/>
    <w:rsid w:val="008B6472"/>
    <w:rsid w:val="008B6744"/>
    <w:rsid w:val="008B6F67"/>
    <w:rsid w:val="008C072F"/>
    <w:rsid w:val="008C0C15"/>
    <w:rsid w:val="008C1807"/>
    <w:rsid w:val="008C1EF6"/>
    <w:rsid w:val="008C3225"/>
    <w:rsid w:val="008C5D1B"/>
    <w:rsid w:val="008C62C3"/>
    <w:rsid w:val="008C7F4D"/>
    <w:rsid w:val="008D00D8"/>
    <w:rsid w:val="008D09E2"/>
    <w:rsid w:val="008D2929"/>
    <w:rsid w:val="008D3099"/>
    <w:rsid w:val="008D30F7"/>
    <w:rsid w:val="008D5AFF"/>
    <w:rsid w:val="008D5B41"/>
    <w:rsid w:val="008D749C"/>
    <w:rsid w:val="008E01C9"/>
    <w:rsid w:val="008E074A"/>
    <w:rsid w:val="008E1AE2"/>
    <w:rsid w:val="008E21D7"/>
    <w:rsid w:val="008E2555"/>
    <w:rsid w:val="008E26BA"/>
    <w:rsid w:val="008E31F9"/>
    <w:rsid w:val="008E4A70"/>
    <w:rsid w:val="008E5722"/>
    <w:rsid w:val="008E609D"/>
    <w:rsid w:val="008E6147"/>
    <w:rsid w:val="008E61D3"/>
    <w:rsid w:val="008E6552"/>
    <w:rsid w:val="008E6619"/>
    <w:rsid w:val="008E6AB8"/>
    <w:rsid w:val="008E6AF9"/>
    <w:rsid w:val="008E6DFC"/>
    <w:rsid w:val="008E72DA"/>
    <w:rsid w:val="008E7D0B"/>
    <w:rsid w:val="008F2184"/>
    <w:rsid w:val="008F289B"/>
    <w:rsid w:val="008F2E55"/>
    <w:rsid w:val="008F3170"/>
    <w:rsid w:val="008F5459"/>
    <w:rsid w:val="008F61C3"/>
    <w:rsid w:val="008F737F"/>
    <w:rsid w:val="008F740F"/>
    <w:rsid w:val="008F741E"/>
    <w:rsid w:val="008F799B"/>
    <w:rsid w:val="008F799D"/>
    <w:rsid w:val="008F7EA5"/>
    <w:rsid w:val="009018B0"/>
    <w:rsid w:val="00902068"/>
    <w:rsid w:val="009048B6"/>
    <w:rsid w:val="009059EC"/>
    <w:rsid w:val="0090735B"/>
    <w:rsid w:val="009076A9"/>
    <w:rsid w:val="00907A93"/>
    <w:rsid w:val="009101FE"/>
    <w:rsid w:val="00910727"/>
    <w:rsid w:val="00910BFF"/>
    <w:rsid w:val="009115FF"/>
    <w:rsid w:val="0091178A"/>
    <w:rsid w:val="00911EC7"/>
    <w:rsid w:val="00914F06"/>
    <w:rsid w:val="009154F1"/>
    <w:rsid w:val="00915B24"/>
    <w:rsid w:val="00915EF1"/>
    <w:rsid w:val="00916300"/>
    <w:rsid w:val="00920ECA"/>
    <w:rsid w:val="0092105F"/>
    <w:rsid w:val="00921B64"/>
    <w:rsid w:val="00921BF2"/>
    <w:rsid w:val="00921D17"/>
    <w:rsid w:val="00923C74"/>
    <w:rsid w:val="00925DF3"/>
    <w:rsid w:val="00925F52"/>
    <w:rsid w:val="00927B77"/>
    <w:rsid w:val="00930697"/>
    <w:rsid w:val="00930770"/>
    <w:rsid w:val="0093183B"/>
    <w:rsid w:val="009318B2"/>
    <w:rsid w:val="00931D28"/>
    <w:rsid w:val="00933D99"/>
    <w:rsid w:val="009348D6"/>
    <w:rsid w:val="009352FD"/>
    <w:rsid w:val="009355C9"/>
    <w:rsid w:val="00935927"/>
    <w:rsid w:val="009360FD"/>
    <w:rsid w:val="0093654D"/>
    <w:rsid w:val="0094167A"/>
    <w:rsid w:val="00941AAF"/>
    <w:rsid w:val="009427EC"/>
    <w:rsid w:val="0094285C"/>
    <w:rsid w:val="00943D59"/>
    <w:rsid w:val="00944D6E"/>
    <w:rsid w:val="00945B8E"/>
    <w:rsid w:val="009465CB"/>
    <w:rsid w:val="00946C7E"/>
    <w:rsid w:val="00946E51"/>
    <w:rsid w:val="00950CCB"/>
    <w:rsid w:val="00952F61"/>
    <w:rsid w:val="00952FBD"/>
    <w:rsid w:val="009531A4"/>
    <w:rsid w:val="00953B49"/>
    <w:rsid w:val="00954715"/>
    <w:rsid w:val="00956679"/>
    <w:rsid w:val="0095694D"/>
    <w:rsid w:val="0095759A"/>
    <w:rsid w:val="00957EFB"/>
    <w:rsid w:val="00957FE3"/>
    <w:rsid w:val="00960DED"/>
    <w:rsid w:val="00961062"/>
    <w:rsid w:val="00961BBF"/>
    <w:rsid w:val="00961E39"/>
    <w:rsid w:val="0096367F"/>
    <w:rsid w:val="00963FA1"/>
    <w:rsid w:val="009653EA"/>
    <w:rsid w:val="00970C77"/>
    <w:rsid w:val="00970C9D"/>
    <w:rsid w:val="00970EC8"/>
    <w:rsid w:val="0097153E"/>
    <w:rsid w:val="00972FA1"/>
    <w:rsid w:val="009733D7"/>
    <w:rsid w:val="0097492D"/>
    <w:rsid w:val="0097516F"/>
    <w:rsid w:val="009759B0"/>
    <w:rsid w:val="009765A9"/>
    <w:rsid w:val="00976646"/>
    <w:rsid w:val="00976AC3"/>
    <w:rsid w:val="00977856"/>
    <w:rsid w:val="00977F1F"/>
    <w:rsid w:val="00981DDE"/>
    <w:rsid w:val="00982E3D"/>
    <w:rsid w:val="0098433B"/>
    <w:rsid w:val="00984E31"/>
    <w:rsid w:val="00984F54"/>
    <w:rsid w:val="0098639F"/>
    <w:rsid w:val="00986577"/>
    <w:rsid w:val="0099150C"/>
    <w:rsid w:val="00991CF9"/>
    <w:rsid w:val="0099219F"/>
    <w:rsid w:val="00992EBB"/>
    <w:rsid w:val="00992F8C"/>
    <w:rsid w:val="009939D2"/>
    <w:rsid w:val="009950D2"/>
    <w:rsid w:val="0099571D"/>
    <w:rsid w:val="00996D22"/>
    <w:rsid w:val="009974D7"/>
    <w:rsid w:val="009A0411"/>
    <w:rsid w:val="009A05B6"/>
    <w:rsid w:val="009A144F"/>
    <w:rsid w:val="009A1772"/>
    <w:rsid w:val="009A186D"/>
    <w:rsid w:val="009A19EC"/>
    <w:rsid w:val="009A2A8C"/>
    <w:rsid w:val="009A38D8"/>
    <w:rsid w:val="009A3E10"/>
    <w:rsid w:val="009A4F7F"/>
    <w:rsid w:val="009A59A0"/>
    <w:rsid w:val="009A59A1"/>
    <w:rsid w:val="009A6F50"/>
    <w:rsid w:val="009A7A37"/>
    <w:rsid w:val="009A7B32"/>
    <w:rsid w:val="009A7E6F"/>
    <w:rsid w:val="009B3509"/>
    <w:rsid w:val="009B3742"/>
    <w:rsid w:val="009B4AF0"/>
    <w:rsid w:val="009B71D4"/>
    <w:rsid w:val="009B751A"/>
    <w:rsid w:val="009B7EC2"/>
    <w:rsid w:val="009B7FD0"/>
    <w:rsid w:val="009C024D"/>
    <w:rsid w:val="009C0469"/>
    <w:rsid w:val="009C04EA"/>
    <w:rsid w:val="009C10F7"/>
    <w:rsid w:val="009C180C"/>
    <w:rsid w:val="009C4442"/>
    <w:rsid w:val="009C4823"/>
    <w:rsid w:val="009C5127"/>
    <w:rsid w:val="009C7E10"/>
    <w:rsid w:val="009C7FED"/>
    <w:rsid w:val="009D07B1"/>
    <w:rsid w:val="009D07CB"/>
    <w:rsid w:val="009D0E03"/>
    <w:rsid w:val="009D1A74"/>
    <w:rsid w:val="009D1F99"/>
    <w:rsid w:val="009D2576"/>
    <w:rsid w:val="009D27B2"/>
    <w:rsid w:val="009D28D4"/>
    <w:rsid w:val="009D28DB"/>
    <w:rsid w:val="009D3C45"/>
    <w:rsid w:val="009D4D16"/>
    <w:rsid w:val="009D6560"/>
    <w:rsid w:val="009D79B9"/>
    <w:rsid w:val="009D7E0C"/>
    <w:rsid w:val="009D7F8F"/>
    <w:rsid w:val="009E00C9"/>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F0688"/>
    <w:rsid w:val="009F105C"/>
    <w:rsid w:val="009F128C"/>
    <w:rsid w:val="009F16A8"/>
    <w:rsid w:val="009F1C0F"/>
    <w:rsid w:val="009F2087"/>
    <w:rsid w:val="009F2181"/>
    <w:rsid w:val="009F2A53"/>
    <w:rsid w:val="009F3A9E"/>
    <w:rsid w:val="009F447A"/>
    <w:rsid w:val="009F448F"/>
    <w:rsid w:val="009F5817"/>
    <w:rsid w:val="009F5963"/>
    <w:rsid w:val="009F5A4D"/>
    <w:rsid w:val="009F6B73"/>
    <w:rsid w:val="00A004F6"/>
    <w:rsid w:val="00A007D2"/>
    <w:rsid w:val="00A01B50"/>
    <w:rsid w:val="00A022FF"/>
    <w:rsid w:val="00A02F7F"/>
    <w:rsid w:val="00A0382B"/>
    <w:rsid w:val="00A04194"/>
    <w:rsid w:val="00A046B1"/>
    <w:rsid w:val="00A046BB"/>
    <w:rsid w:val="00A05C3A"/>
    <w:rsid w:val="00A07B08"/>
    <w:rsid w:val="00A07C4B"/>
    <w:rsid w:val="00A101FF"/>
    <w:rsid w:val="00A10378"/>
    <w:rsid w:val="00A106DD"/>
    <w:rsid w:val="00A11A5C"/>
    <w:rsid w:val="00A128DA"/>
    <w:rsid w:val="00A12B1C"/>
    <w:rsid w:val="00A14130"/>
    <w:rsid w:val="00A1551F"/>
    <w:rsid w:val="00A1623F"/>
    <w:rsid w:val="00A173E2"/>
    <w:rsid w:val="00A176F3"/>
    <w:rsid w:val="00A178B7"/>
    <w:rsid w:val="00A17955"/>
    <w:rsid w:val="00A17C64"/>
    <w:rsid w:val="00A20AB5"/>
    <w:rsid w:val="00A20B92"/>
    <w:rsid w:val="00A22544"/>
    <w:rsid w:val="00A22688"/>
    <w:rsid w:val="00A22E6C"/>
    <w:rsid w:val="00A23ABA"/>
    <w:rsid w:val="00A241A9"/>
    <w:rsid w:val="00A24269"/>
    <w:rsid w:val="00A247F1"/>
    <w:rsid w:val="00A25D63"/>
    <w:rsid w:val="00A26409"/>
    <w:rsid w:val="00A267CB"/>
    <w:rsid w:val="00A26B01"/>
    <w:rsid w:val="00A27485"/>
    <w:rsid w:val="00A3041F"/>
    <w:rsid w:val="00A30F60"/>
    <w:rsid w:val="00A31376"/>
    <w:rsid w:val="00A3138B"/>
    <w:rsid w:val="00A31649"/>
    <w:rsid w:val="00A31D98"/>
    <w:rsid w:val="00A3259A"/>
    <w:rsid w:val="00A33608"/>
    <w:rsid w:val="00A341FA"/>
    <w:rsid w:val="00A343BB"/>
    <w:rsid w:val="00A345D2"/>
    <w:rsid w:val="00A34C7A"/>
    <w:rsid w:val="00A358F9"/>
    <w:rsid w:val="00A35984"/>
    <w:rsid w:val="00A36854"/>
    <w:rsid w:val="00A36BE3"/>
    <w:rsid w:val="00A37125"/>
    <w:rsid w:val="00A4044C"/>
    <w:rsid w:val="00A4048D"/>
    <w:rsid w:val="00A40CCA"/>
    <w:rsid w:val="00A4161C"/>
    <w:rsid w:val="00A436C2"/>
    <w:rsid w:val="00A44726"/>
    <w:rsid w:val="00A4612E"/>
    <w:rsid w:val="00A50EF9"/>
    <w:rsid w:val="00A51038"/>
    <w:rsid w:val="00A53A90"/>
    <w:rsid w:val="00A5477A"/>
    <w:rsid w:val="00A54A4C"/>
    <w:rsid w:val="00A54C57"/>
    <w:rsid w:val="00A560C6"/>
    <w:rsid w:val="00A56651"/>
    <w:rsid w:val="00A5706D"/>
    <w:rsid w:val="00A5749E"/>
    <w:rsid w:val="00A601ED"/>
    <w:rsid w:val="00A617D2"/>
    <w:rsid w:val="00A6258C"/>
    <w:rsid w:val="00A62C75"/>
    <w:rsid w:val="00A63CCE"/>
    <w:rsid w:val="00A643AE"/>
    <w:rsid w:val="00A648E8"/>
    <w:rsid w:val="00A652DF"/>
    <w:rsid w:val="00A66878"/>
    <w:rsid w:val="00A70F9E"/>
    <w:rsid w:val="00A71F25"/>
    <w:rsid w:val="00A74F1B"/>
    <w:rsid w:val="00A75C41"/>
    <w:rsid w:val="00A75E43"/>
    <w:rsid w:val="00A76DB9"/>
    <w:rsid w:val="00A807EA"/>
    <w:rsid w:val="00A809A6"/>
    <w:rsid w:val="00A80C64"/>
    <w:rsid w:val="00A81749"/>
    <w:rsid w:val="00A81FD2"/>
    <w:rsid w:val="00A82CF6"/>
    <w:rsid w:val="00A844CD"/>
    <w:rsid w:val="00A8556F"/>
    <w:rsid w:val="00A858F7"/>
    <w:rsid w:val="00A858FA"/>
    <w:rsid w:val="00A85E86"/>
    <w:rsid w:val="00A8662B"/>
    <w:rsid w:val="00A86ACF"/>
    <w:rsid w:val="00A86D43"/>
    <w:rsid w:val="00A86FDB"/>
    <w:rsid w:val="00A87B56"/>
    <w:rsid w:val="00A90289"/>
    <w:rsid w:val="00A90D97"/>
    <w:rsid w:val="00A91557"/>
    <w:rsid w:val="00A91AC9"/>
    <w:rsid w:val="00A9282E"/>
    <w:rsid w:val="00A928E6"/>
    <w:rsid w:val="00A936C6"/>
    <w:rsid w:val="00A94930"/>
    <w:rsid w:val="00A95278"/>
    <w:rsid w:val="00A96357"/>
    <w:rsid w:val="00A96799"/>
    <w:rsid w:val="00AA0DA8"/>
    <w:rsid w:val="00AA0F52"/>
    <w:rsid w:val="00AA1871"/>
    <w:rsid w:val="00AA24F2"/>
    <w:rsid w:val="00AA4120"/>
    <w:rsid w:val="00AA496B"/>
    <w:rsid w:val="00AA52AE"/>
    <w:rsid w:val="00AA54B6"/>
    <w:rsid w:val="00AA5B13"/>
    <w:rsid w:val="00AA6438"/>
    <w:rsid w:val="00AB04F7"/>
    <w:rsid w:val="00AB2356"/>
    <w:rsid w:val="00AB3C27"/>
    <w:rsid w:val="00AB3CAD"/>
    <w:rsid w:val="00AB4527"/>
    <w:rsid w:val="00AB4794"/>
    <w:rsid w:val="00AB4C44"/>
    <w:rsid w:val="00AB5E4A"/>
    <w:rsid w:val="00AB6DF2"/>
    <w:rsid w:val="00AC04D8"/>
    <w:rsid w:val="00AC1BD2"/>
    <w:rsid w:val="00AC1DC6"/>
    <w:rsid w:val="00AC2363"/>
    <w:rsid w:val="00AC238C"/>
    <w:rsid w:val="00AC27CF"/>
    <w:rsid w:val="00AC3054"/>
    <w:rsid w:val="00AC329D"/>
    <w:rsid w:val="00AC3E13"/>
    <w:rsid w:val="00AC5291"/>
    <w:rsid w:val="00AC587C"/>
    <w:rsid w:val="00AC5A86"/>
    <w:rsid w:val="00AC7592"/>
    <w:rsid w:val="00AC7AEC"/>
    <w:rsid w:val="00AD01AD"/>
    <w:rsid w:val="00AD02BB"/>
    <w:rsid w:val="00AD36C5"/>
    <w:rsid w:val="00AD3BBA"/>
    <w:rsid w:val="00AD420C"/>
    <w:rsid w:val="00AD47C5"/>
    <w:rsid w:val="00AD4F53"/>
    <w:rsid w:val="00AD5324"/>
    <w:rsid w:val="00AD74D2"/>
    <w:rsid w:val="00AE0042"/>
    <w:rsid w:val="00AE0366"/>
    <w:rsid w:val="00AE09F8"/>
    <w:rsid w:val="00AE1963"/>
    <w:rsid w:val="00AE1EA3"/>
    <w:rsid w:val="00AE1FF3"/>
    <w:rsid w:val="00AE2781"/>
    <w:rsid w:val="00AE3706"/>
    <w:rsid w:val="00AE394E"/>
    <w:rsid w:val="00AE3C7C"/>
    <w:rsid w:val="00AE4039"/>
    <w:rsid w:val="00AE4334"/>
    <w:rsid w:val="00AE4AD8"/>
    <w:rsid w:val="00AE532C"/>
    <w:rsid w:val="00AE5E91"/>
    <w:rsid w:val="00AE632C"/>
    <w:rsid w:val="00AE663C"/>
    <w:rsid w:val="00AF0869"/>
    <w:rsid w:val="00AF1B5D"/>
    <w:rsid w:val="00AF4399"/>
    <w:rsid w:val="00AF62DA"/>
    <w:rsid w:val="00AF678B"/>
    <w:rsid w:val="00AF764A"/>
    <w:rsid w:val="00AF7C7A"/>
    <w:rsid w:val="00AF7F87"/>
    <w:rsid w:val="00B001D0"/>
    <w:rsid w:val="00B00DBB"/>
    <w:rsid w:val="00B01D26"/>
    <w:rsid w:val="00B01E98"/>
    <w:rsid w:val="00B022FC"/>
    <w:rsid w:val="00B023E0"/>
    <w:rsid w:val="00B02F4F"/>
    <w:rsid w:val="00B03FCB"/>
    <w:rsid w:val="00B04AC6"/>
    <w:rsid w:val="00B06444"/>
    <w:rsid w:val="00B0646A"/>
    <w:rsid w:val="00B0726A"/>
    <w:rsid w:val="00B07552"/>
    <w:rsid w:val="00B10D42"/>
    <w:rsid w:val="00B113DD"/>
    <w:rsid w:val="00B120EE"/>
    <w:rsid w:val="00B121B9"/>
    <w:rsid w:val="00B12436"/>
    <w:rsid w:val="00B12F33"/>
    <w:rsid w:val="00B141AA"/>
    <w:rsid w:val="00B143B3"/>
    <w:rsid w:val="00B1459A"/>
    <w:rsid w:val="00B14855"/>
    <w:rsid w:val="00B149E7"/>
    <w:rsid w:val="00B1521D"/>
    <w:rsid w:val="00B16635"/>
    <w:rsid w:val="00B16B1E"/>
    <w:rsid w:val="00B17082"/>
    <w:rsid w:val="00B20174"/>
    <w:rsid w:val="00B21122"/>
    <w:rsid w:val="00B218D9"/>
    <w:rsid w:val="00B23530"/>
    <w:rsid w:val="00B23F02"/>
    <w:rsid w:val="00B25AB0"/>
    <w:rsid w:val="00B26186"/>
    <w:rsid w:val="00B26AA1"/>
    <w:rsid w:val="00B3117F"/>
    <w:rsid w:val="00B31977"/>
    <w:rsid w:val="00B31CA8"/>
    <w:rsid w:val="00B321B5"/>
    <w:rsid w:val="00B32723"/>
    <w:rsid w:val="00B32FE1"/>
    <w:rsid w:val="00B33572"/>
    <w:rsid w:val="00B33A3D"/>
    <w:rsid w:val="00B350F7"/>
    <w:rsid w:val="00B351B6"/>
    <w:rsid w:val="00B36247"/>
    <w:rsid w:val="00B3718D"/>
    <w:rsid w:val="00B372F1"/>
    <w:rsid w:val="00B379CC"/>
    <w:rsid w:val="00B401F3"/>
    <w:rsid w:val="00B407D3"/>
    <w:rsid w:val="00B4177A"/>
    <w:rsid w:val="00B42ABC"/>
    <w:rsid w:val="00B42CD0"/>
    <w:rsid w:val="00B441D1"/>
    <w:rsid w:val="00B44585"/>
    <w:rsid w:val="00B45192"/>
    <w:rsid w:val="00B45D36"/>
    <w:rsid w:val="00B4601A"/>
    <w:rsid w:val="00B466A0"/>
    <w:rsid w:val="00B469FA"/>
    <w:rsid w:val="00B471AA"/>
    <w:rsid w:val="00B47365"/>
    <w:rsid w:val="00B474E4"/>
    <w:rsid w:val="00B479EB"/>
    <w:rsid w:val="00B50226"/>
    <w:rsid w:val="00B503C0"/>
    <w:rsid w:val="00B504AA"/>
    <w:rsid w:val="00B507A0"/>
    <w:rsid w:val="00B50FFF"/>
    <w:rsid w:val="00B519DE"/>
    <w:rsid w:val="00B52465"/>
    <w:rsid w:val="00B54B80"/>
    <w:rsid w:val="00B55766"/>
    <w:rsid w:val="00B55779"/>
    <w:rsid w:val="00B56C46"/>
    <w:rsid w:val="00B6120D"/>
    <w:rsid w:val="00B617FF"/>
    <w:rsid w:val="00B632CA"/>
    <w:rsid w:val="00B634C8"/>
    <w:rsid w:val="00B639DE"/>
    <w:rsid w:val="00B64B3F"/>
    <w:rsid w:val="00B65417"/>
    <w:rsid w:val="00B65BD8"/>
    <w:rsid w:val="00B65FE4"/>
    <w:rsid w:val="00B670F5"/>
    <w:rsid w:val="00B7073D"/>
    <w:rsid w:val="00B711F4"/>
    <w:rsid w:val="00B7192E"/>
    <w:rsid w:val="00B72FFB"/>
    <w:rsid w:val="00B7345C"/>
    <w:rsid w:val="00B73A73"/>
    <w:rsid w:val="00B73EF4"/>
    <w:rsid w:val="00B74DAA"/>
    <w:rsid w:val="00B75D13"/>
    <w:rsid w:val="00B7658D"/>
    <w:rsid w:val="00B76720"/>
    <w:rsid w:val="00B76B89"/>
    <w:rsid w:val="00B77405"/>
    <w:rsid w:val="00B7742D"/>
    <w:rsid w:val="00B80127"/>
    <w:rsid w:val="00B8037B"/>
    <w:rsid w:val="00B80616"/>
    <w:rsid w:val="00B8125D"/>
    <w:rsid w:val="00B81521"/>
    <w:rsid w:val="00B81B31"/>
    <w:rsid w:val="00B82502"/>
    <w:rsid w:val="00B82F5F"/>
    <w:rsid w:val="00B83E9D"/>
    <w:rsid w:val="00B86160"/>
    <w:rsid w:val="00B861DB"/>
    <w:rsid w:val="00B8653F"/>
    <w:rsid w:val="00B87FBC"/>
    <w:rsid w:val="00B91DB7"/>
    <w:rsid w:val="00B9233A"/>
    <w:rsid w:val="00B9248F"/>
    <w:rsid w:val="00B94476"/>
    <w:rsid w:val="00B95E9C"/>
    <w:rsid w:val="00B96118"/>
    <w:rsid w:val="00B96B53"/>
    <w:rsid w:val="00B979E0"/>
    <w:rsid w:val="00B97D87"/>
    <w:rsid w:val="00BA245C"/>
    <w:rsid w:val="00BA25F4"/>
    <w:rsid w:val="00BA3649"/>
    <w:rsid w:val="00BA3C73"/>
    <w:rsid w:val="00BA660F"/>
    <w:rsid w:val="00BA694A"/>
    <w:rsid w:val="00BA6B9A"/>
    <w:rsid w:val="00BA724E"/>
    <w:rsid w:val="00BA74E8"/>
    <w:rsid w:val="00BA792C"/>
    <w:rsid w:val="00BA7DF1"/>
    <w:rsid w:val="00BB3B54"/>
    <w:rsid w:val="00BB3D90"/>
    <w:rsid w:val="00BB47D4"/>
    <w:rsid w:val="00BB4A90"/>
    <w:rsid w:val="00BB4F3D"/>
    <w:rsid w:val="00BB50AC"/>
    <w:rsid w:val="00BB5495"/>
    <w:rsid w:val="00BB5819"/>
    <w:rsid w:val="00BB5C88"/>
    <w:rsid w:val="00BB5D77"/>
    <w:rsid w:val="00BB66A9"/>
    <w:rsid w:val="00BB6CA6"/>
    <w:rsid w:val="00BB6E8D"/>
    <w:rsid w:val="00BB7182"/>
    <w:rsid w:val="00BB72DF"/>
    <w:rsid w:val="00BB7A08"/>
    <w:rsid w:val="00BC0199"/>
    <w:rsid w:val="00BC110F"/>
    <w:rsid w:val="00BC2E25"/>
    <w:rsid w:val="00BC3366"/>
    <w:rsid w:val="00BC365F"/>
    <w:rsid w:val="00BC4027"/>
    <w:rsid w:val="00BC464A"/>
    <w:rsid w:val="00BC56B4"/>
    <w:rsid w:val="00BC614D"/>
    <w:rsid w:val="00BC64C2"/>
    <w:rsid w:val="00BC6E4A"/>
    <w:rsid w:val="00BC6E7F"/>
    <w:rsid w:val="00BC72B5"/>
    <w:rsid w:val="00BC7587"/>
    <w:rsid w:val="00BC7EF2"/>
    <w:rsid w:val="00BD1924"/>
    <w:rsid w:val="00BD234A"/>
    <w:rsid w:val="00BD2417"/>
    <w:rsid w:val="00BD62AF"/>
    <w:rsid w:val="00BD65A5"/>
    <w:rsid w:val="00BD67E5"/>
    <w:rsid w:val="00BD68F0"/>
    <w:rsid w:val="00BD6C56"/>
    <w:rsid w:val="00BD73EA"/>
    <w:rsid w:val="00BD78AF"/>
    <w:rsid w:val="00BE0501"/>
    <w:rsid w:val="00BE0C1B"/>
    <w:rsid w:val="00BE38BD"/>
    <w:rsid w:val="00BE3A4F"/>
    <w:rsid w:val="00BE3C4C"/>
    <w:rsid w:val="00BE44DC"/>
    <w:rsid w:val="00BE4E2A"/>
    <w:rsid w:val="00BE52AB"/>
    <w:rsid w:val="00BE6558"/>
    <w:rsid w:val="00BE67D1"/>
    <w:rsid w:val="00BE6B8F"/>
    <w:rsid w:val="00BE7E58"/>
    <w:rsid w:val="00BF08A5"/>
    <w:rsid w:val="00BF136D"/>
    <w:rsid w:val="00BF1E6B"/>
    <w:rsid w:val="00BF1FF6"/>
    <w:rsid w:val="00BF2847"/>
    <w:rsid w:val="00BF297D"/>
    <w:rsid w:val="00BF33DC"/>
    <w:rsid w:val="00BF3683"/>
    <w:rsid w:val="00BF37FD"/>
    <w:rsid w:val="00BF3BAC"/>
    <w:rsid w:val="00BF49AB"/>
    <w:rsid w:val="00BF63FD"/>
    <w:rsid w:val="00BF6906"/>
    <w:rsid w:val="00BF6FE4"/>
    <w:rsid w:val="00BF7398"/>
    <w:rsid w:val="00BF7710"/>
    <w:rsid w:val="00BF7DD0"/>
    <w:rsid w:val="00C00298"/>
    <w:rsid w:val="00C01A88"/>
    <w:rsid w:val="00C0202B"/>
    <w:rsid w:val="00C02174"/>
    <w:rsid w:val="00C02196"/>
    <w:rsid w:val="00C02A96"/>
    <w:rsid w:val="00C03021"/>
    <w:rsid w:val="00C03485"/>
    <w:rsid w:val="00C0395D"/>
    <w:rsid w:val="00C04901"/>
    <w:rsid w:val="00C06987"/>
    <w:rsid w:val="00C075BF"/>
    <w:rsid w:val="00C079F7"/>
    <w:rsid w:val="00C120F5"/>
    <w:rsid w:val="00C122A7"/>
    <w:rsid w:val="00C12A80"/>
    <w:rsid w:val="00C12F5C"/>
    <w:rsid w:val="00C1326A"/>
    <w:rsid w:val="00C13291"/>
    <w:rsid w:val="00C13EDE"/>
    <w:rsid w:val="00C146CE"/>
    <w:rsid w:val="00C15519"/>
    <w:rsid w:val="00C156B9"/>
    <w:rsid w:val="00C158AE"/>
    <w:rsid w:val="00C15EA2"/>
    <w:rsid w:val="00C16FAB"/>
    <w:rsid w:val="00C20428"/>
    <w:rsid w:val="00C22348"/>
    <w:rsid w:val="00C22AE7"/>
    <w:rsid w:val="00C24380"/>
    <w:rsid w:val="00C243AF"/>
    <w:rsid w:val="00C24CF3"/>
    <w:rsid w:val="00C24D4A"/>
    <w:rsid w:val="00C25642"/>
    <w:rsid w:val="00C25747"/>
    <w:rsid w:val="00C257ED"/>
    <w:rsid w:val="00C26158"/>
    <w:rsid w:val="00C26A16"/>
    <w:rsid w:val="00C27766"/>
    <w:rsid w:val="00C27AEA"/>
    <w:rsid w:val="00C30734"/>
    <w:rsid w:val="00C30B28"/>
    <w:rsid w:val="00C31BA9"/>
    <w:rsid w:val="00C33230"/>
    <w:rsid w:val="00C333AE"/>
    <w:rsid w:val="00C3364D"/>
    <w:rsid w:val="00C342A3"/>
    <w:rsid w:val="00C34596"/>
    <w:rsid w:val="00C34A7F"/>
    <w:rsid w:val="00C35A11"/>
    <w:rsid w:val="00C36910"/>
    <w:rsid w:val="00C36953"/>
    <w:rsid w:val="00C3726E"/>
    <w:rsid w:val="00C37C47"/>
    <w:rsid w:val="00C37E5C"/>
    <w:rsid w:val="00C40318"/>
    <w:rsid w:val="00C41A4D"/>
    <w:rsid w:val="00C41D69"/>
    <w:rsid w:val="00C42733"/>
    <w:rsid w:val="00C4293F"/>
    <w:rsid w:val="00C42F27"/>
    <w:rsid w:val="00C43218"/>
    <w:rsid w:val="00C45327"/>
    <w:rsid w:val="00C4551B"/>
    <w:rsid w:val="00C51023"/>
    <w:rsid w:val="00C51F25"/>
    <w:rsid w:val="00C53DD8"/>
    <w:rsid w:val="00C5592D"/>
    <w:rsid w:val="00C55BB5"/>
    <w:rsid w:val="00C569D4"/>
    <w:rsid w:val="00C573DA"/>
    <w:rsid w:val="00C576C4"/>
    <w:rsid w:val="00C57F5A"/>
    <w:rsid w:val="00C60735"/>
    <w:rsid w:val="00C60A5E"/>
    <w:rsid w:val="00C6101E"/>
    <w:rsid w:val="00C61463"/>
    <w:rsid w:val="00C61C7F"/>
    <w:rsid w:val="00C61E4D"/>
    <w:rsid w:val="00C636F3"/>
    <w:rsid w:val="00C64490"/>
    <w:rsid w:val="00C649AC"/>
    <w:rsid w:val="00C64A92"/>
    <w:rsid w:val="00C64E91"/>
    <w:rsid w:val="00C64F84"/>
    <w:rsid w:val="00C66231"/>
    <w:rsid w:val="00C70756"/>
    <w:rsid w:val="00C70AA7"/>
    <w:rsid w:val="00C713A3"/>
    <w:rsid w:val="00C7140B"/>
    <w:rsid w:val="00C7143D"/>
    <w:rsid w:val="00C730BA"/>
    <w:rsid w:val="00C73B09"/>
    <w:rsid w:val="00C752C7"/>
    <w:rsid w:val="00C7548F"/>
    <w:rsid w:val="00C75631"/>
    <w:rsid w:val="00C7573D"/>
    <w:rsid w:val="00C75C4C"/>
    <w:rsid w:val="00C75C77"/>
    <w:rsid w:val="00C75E58"/>
    <w:rsid w:val="00C77AA6"/>
    <w:rsid w:val="00C77DA0"/>
    <w:rsid w:val="00C80071"/>
    <w:rsid w:val="00C80604"/>
    <w:rsid w:val="00C8091F"/>
    <w:rsid w:val="00C80932"/>
    <w:rsid w:val="00C8108D"/>
    <w:rsid w:val="00C814C5"/>
    <w:rsid w:val="00C82D9C"/>
    <w:rsid w:val="00C83CE2"/>
    <w:rsid w:val="00C85DCA"/>
    <w:rsid w:val="00C86B24"/>
    <w:rsid w:val="00C8701E"/>
    <w:rsid w:val="00C87441"/>
    <w:rsid w:val="00C87CAD"/>
    <w:rsid w:val="00C87E56"/>
    <w:rsid w:val="00C87F6E"/>
    <w:rsid w:val="00C90B31"/>
    <w:rsid w:val="00C91926"/>
    <w:rsid w:val="00C91DA3"/>
    <w:rsid w:val="00C9208B"/>
    <w:rsid w:val="00C926F6"/>
    <w:rsid w:val="00C9294A"/>
    <w:rsid w:val="00C95F0E"/>
    <w:rsid w:val="00C9623B"/>
    <w:rsid w:val="00C968CA"/>
    <w:rsid w:val="00C97254"/>
    <w:rsid w:val="00C97E62"/>
    <w:rsid w:val="00CA09FB"/>
    <w:rsid w:val="00CA136A"/>
    <w:rsid w:val="00CA1DC1"/>
    <w:rsid w:val="00CA2391"/>
    <w:rsid w:val="00CA2DF5"/>
    <w:rsid w:val="00CA3FDB"/>
    <w:rsid w:val="00CA400B"/>
    <w:rsid w:val="00CA4D0F"/>
    <w:rsid w:val="00CA4F1E"/>
    <w:rsid w:val="00CA5AB1"/>
    <w:rsid w:val="00CA5DE6"/>
    <w:rsid w:val="00CA6790"/>
    <w:rsid w:val="00CA6BFB"/>
    <w:rsid w:val="00CA7CAF"/>
    <w:rsid w:val="00CB1A44"/>
    <w:rsid w:val="00CB1B9E"/>
    <w:rsid w:val="00CB287A"/>
    <w:rsid w:val="00CB4419"/>
    <w:rsid w:val="00CB4C09"/>
    <w:rsid w:val="00CB5634"/>
    <w:rsid w:val="00CB624B"/>
    <w:rsid w:val="00CB660F"/>
    <w:rsid w:val="00CB7124"/>
    <w:rsid w:val="00CC0333"/>
    <w:rsid w:val="00CC091C"/>
    <w:rsid w:val="00CC1344"/>
    <w:rsid w:val="00CC141E"/>
    <w:rsid w:val="00CC241E"/>
    <w:rsid w:val="00CC2BB3"/>
    <w:rsid w:val="00CC3DE1"/>
    <w:rsid w:val="00CC3ED1"/>
    <w:rsid w:val="00CC4131"/>
    <w:rsid w:val="00CC4F79"/>
    <w:rsid w:val="00CC54B3"/>
    <w:rsid w:val="00CC704D"/>
    <w:rsid w:val="00CD0CFD"/>
    <w:rsid w:val="00CD1F65"/>
    <w:rsid w:val="00CD26FC"/>
    <w:rsid w:val="00CD5C5E"/>
    <w:rsid w:val="00CD70F0"/>
    <w:rsid w:val="00CD7EDC"/>
    <w:rsid w:val="00CE09C9"/>
    <w:rsid w:val="00CE0CB1"/>
    <w:rsid w:val="00CE0FD0"/>
    <w:rsid w:val="00CE140B"/>
    <w:rsid w:val="00CE1571"/>
    <w:rsid w:val="00CE1BA7"/>
    <w:rsid w:val="00CE1D45"/>
    <w:rsid w:val="00CE2136"/>
    <w:rsid w:val="00CE2875"/>
    <w:rsid w:val="00CE3240"/>
    <w:rsid w:val="00CE4880"/>
    <w:rsid w:val="00CE494E"/>
    <w:rsid w:val="00CE4CFA"/>
    <w:rsid w:val="00CE521F"/>
    <w:rsid w:val="00CE56D5"/>
    <w:rsid w:val="00CE61FE"/>
    <w:rsid w:val="00CE7308"/>
    <w:rsid w:val="00CF0008"/>
    <w:rsid w:val="00CF1928"/>
    <w:rsid w:val="00CF1D41"/>
    <w:rsid w:val="00CF27A0"/>
    <w:rsid w:val="00CF2D58"/>
    <w:rsid w:val="00CF2E4C"/>
    <w:rsid w:val="00CF2FEF"/>
    <w:rsid w:val="00CF379A"/>
    <w:rsid w:val="00CF63FB"/>
    <w:rsid w:val="00CF694A"/>
    <w:rsid w:val="00D0007E"/>
    <w:rsid w:val="00D00120"/>
    <w:rsid w:val="00D024B2"/>
    <w:rsid w:val="00D0268F"/>
    <w:rsid w:val="00D0270A"/>
    <w:rsid w:val="00D035BD"/>
    <w:rsid w:val="00D040BF"/>
    <w:rsid w:val="00D041D4"/>
    <w:rsid w:val="00D0433C"/>
    <w:rsid w:val="00D05548"/>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430"/>
    <w:rsid w:val="00D20FA8"/>
    <w:rsid w:val="00D20FE1"/>
    <w:rsid w:val="00D2118A"/>
    <w:rsid w:val="00D22577"/>
    <w:rsid w:val="00D22ACC"/>
    <w:rsid w:val="00D22FB1"/>
    <w:rsid w:val="00D23411"/>
    <w:rsid w:val="00D23769"/>
    <w:rsid w:val="00D23CA4"/>
    <w:rsid w:val="00D23CC6"/>
    <w:rsid w:val="00D2420E"/>
    <w:rsid w:val="00D24A23"/>
    <w:rsid w:val="00D2522B"/>
    <w:rsid w:val="00D2528A"/>
    <w:rsid w:val="00D25616"/>
    <w:rsid w:val="00D25C34"/>
    <w:rsid w:val="00D2624B"/>
    <w:rsid w:val="00D265DC"/>
    <w:rsid w:val="00D2674D"/>
    <w:rsid w:val="00D269EC"/>
    <w:rsid w:val="00D26F4B"/>
    <w:rsid w:val="00D27130"/>
    <w:rsid w:val="00D2786A"/>
    <w:rsid w:val="00D27BA1"/>
    <w:rsid w:val="00D3035F"/>
    <w:rsid w:val="00D303A8"/>
    <w:rsid w:val="00D308B1"/>
    <w:rsid w:val="00D30E93"/>
    <w:rsid w:val="00D311F6"/>
    <w:rsid w:val="00D32BD4"/>
    <w:rsid w:val="00D33599"/>
    <w:rsid w:val="00D335AF"/>
    <w:rsid w:val="00D341E7"/>
    <w:rsid w:val="00D34FF0"/>
    <w:rsid w:val="00D351FF"/>
    <w:rsid w:val="00D36843"/>
    <w:rsid w:val="00D36DE6"/>
    <w:rsid w:val="00D37794"/>
    <w:rsid w:val="00D37BFE"/>
    <w:rsid w:val="00D40F2E"/>
    <w:rsid w:val="00D416F1"/>
    <w:rsid w:val="00D433BC"/>
    <w:rsid w:val="00D43DE4"/>
    <w:rsid w:val="00D45267"/>
    <w:rsid w:val="00D47B5F"/>
    <w:rsid w:val="00D47C6E"/>
    <w:rsid w:val="00D5011E"/>
    <w:rsid w:val="00D5031A"/>
    <w:rsid w:val="00D50ED2"/>
    <w:rsid w:val="00D5183A"/>
    <w:rsid w:val="00D51EB9"/>
    <w:rsid w:val="00D52661"/>
    <w:rsid w:val="00D53077"/>
    <w:rsid w:val="00D5344C"/>
    <w:rsid w:val="00D54195"/>
    <w:rsid w:val="00D54570"/>
    <w:rsid w:val="00D54C2B"/>
    <w:rsid w:val="00D55291"/>
    <w:rsid w:val="00D559CC"/>
    <w:rsid w:val="00D55BDD"/>
    <w:rsid w:val="00D5644D"/>
    <w:rsid w:val="00D5648F"/>
    <w:rsid w:val="00D569AC"/>
    <w:rsid w:val="00D56D8B"/>
    <w:rsid w:val="00D574C6"/>
    <w:rsid w:val="00D62443"/>
    <w:rsid w:val="00D625E5"/>
    <w:rsid w:val="00D62E38"/>
    <w:rsid w:val="00D62F40"/>
    <w:rsid w:val="00D6349D"/>
    <w:rsid w:val="00D63720"/>
    <w:rsid w:val="00D637D6"/>
    <w:rsid w:val="00D638E9"/>
    <w:rsid w:val="00D64272"/>
    <w:rsid w:val="00D64938"/>
    <w:rsid w:val="00D652A5"/>
    <w:rsid w:val="00D67DB1"/>
    <w:rsid w:val="00D7086A"/>
    <w:rsid w:val="00D7157A"/>
    <w:rsid w:val="00D71ED5"/>
    <w:rsid w:val="00D725F2"/>
    <w:rsid w:val="00D72B31"/>
    <w:rsid w:val="00D731DC"/>
    <w:rsid w:val="00D73E8A"/>
    <w:rsid w:val="00D7478C"/>
    <w:rsid w:val="00D770AA"/>
    <w:rsid w:val="00D81519"/>
    <w:rsid w:val="00D82532"/>
    <w:rsid w:val="00D8298A"/>
    <w:rsid w:val="00D831C0"/>
    <w:rsid w:val="00D837AC"/>
    <w:rsid w:val="00D85090"/>
    <w:rsid w:val="00D85509"/>
    <w:rsid w:val="00D9197D"/>
    <w:rsid w:val="00D91CBF"/>
    <w:rsid w:val="00D91F03"/>
    <w:rsid w:val="00D92C9E"/>
    <w:rsid w:val="00D92CAF"/>
    <w:rsid w:val="00D92D19"/>
    <w:rsid w:val="00D9428F"/>
    <w:rsid w:val="00D944E5"/>
    <w:rsid w:val="00D95529"/>
    <w:rsid w:val="00D9647D"/>
    <w:rsid w:val="00D97312"/>
    <w:rsid w:val="00D97D71"/>
    <w:rsid w:val="00DA06E0"/>
    <w:rsid w:val="00DA0C73"/>
    <w:rsid w:val="00DA1438"/>
    <w:rsid w:val="00DA14FA"/>
    <w:rsid w:val="00DA30AD"/>
    <w:rsid w:val="00DA3155"/>
    <w:rsid w:val="00DA36F0"/>
    <w:rsid w:val="00DA4A1C"/>
    <w:rsid w:val="00DA4A7A"/>
    <w:rsid w:val="00DA60F2"/>
    <w:rsid w:val="00DA6A89"/>
    <w:rsid w:val="00DA7454"/>
    <w:rsid w:val="00DA7733"/>
    <w:rsid w:val="00DA7DD9"/>
    <w:rsid w:val="00DB040A"/>
    <w:rsid w:val="00DB0AA0"/>
    <w:rsid w:val="00DB0ADE"/>
    <w:rsid w:val="00DB0AE2"/>
    <w:rsid w:val="00DB2213"/>
    <w:rsid w:val="00DB2773"/>
    <w:rsid w:val="00DB2FFA"/>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580E"/>
    <w:rsid w:val="00DC6C57"/>
    <w:rsid w:val="00DC6FE7"/>
    <w:rsid w:val="00DC7607"/>
    <w:rsid w:val="00DC7823"/>
    <w:rsid w:val="00DC7C9A"/>
    <w:rsid w:val="00DD0C49"/>
    <w:rsid w:val="00DD26FA"/>
    <w:rsid w:val="00DD2871"/>
    <w:rsid w:val="00DD361E"/>
    <w:rsid w:val="00DD3785"/>
    <w:rsid w:val="00DD7204"/>
    <w:rsid w:val="00DD74F5"/>
    <w:rsid w:val="00DD76D8"/>
    <w:rsid w:val="00DD7AF2"/>
    <w:rsid w:val="00DD7D11"/>
    <w:rsid w:val="00DD7FC7"/>
    <w:rsid w:val="00DE30BF"/>
    <w:rsid w:val="00DE3EAF"/>
    <w:rsid w:val="00DE4228"/>
    <w:rsid w:val="00DE4E16"/>
    <w:rsid w:val="00DE5108"/>
    <w:rsid w:val="00DE57A4"/>
    <w:rsid w:val="00DE6A4A"/>
    <w:rsid w:val="00DF2324"/>
    <w:rsid w:val="00DF2588"/>
    <w:rsid w:val="00DF26E9"/>
    <w:rsid w:val="00DF2D68"/>
    <w:rsid w:val="00DF38C4"/>
    <w:rsid w:val="00DF3A6D"/>
    <w:rsid w:val="00DF40CC"/>
    <w:rsid w:val="00DF5A3E"/>
    <w:rsid w:val="00DF628C"/>
    <w:rsid w:val="00DF6795"/>
    <w:rsid w:val="00DF7BCA"/>
    <w:rsid w:val="00DF7D9E"/>
    <w:rsid w:val="00E00954"/>
    <w:rsid w:val="00E015E3"/>
    <w:rsid w:val="00E02698"/>
    <w:rsid w:val="00E04DF6"/>
    <w:rsid w:val="00E0601A"/>
    <w:rsid w:val="00E0614F"/>
    <w:rsid w:val="00E06E2C"/>
    <w:rsid w:val="00E071A6"/>
    <w:rsid w:val="00E074FA"/>
    <w:rsid w:val="00E07A1E"/>
    <w:rsid w:val="00E10C2A"/>
    <w:rsid w:val="00E11A18"/>
    <w:rsid w:val="00E12037"/>
    <w:rsid w:val="00E1204D"/>
    <w:rsid w:val="00E12436"/>
    <w:rsid w:val="00E1391A"/>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72AA"/>
    <w:rsid w:val="00E275A7"/>
    <w:rsid w:val="00E300DF"/>
    <w:rsid w:val="00E3061D"/>
    <w:rsid w:val="00E30D0A"/>
    <w:rsid w:val="00E31334"/>
    <w:rsid w:val="00E31B0C"/>
    <w:rsid w:val="00E31C07"/>
    <w:rsid w:val="00E320A7"/>
    <w:rsid w:val="00E32F77"/>
    <w:rsid w:val="00E337ED"/>
    <w:rsid w:val="00E33EB0"/>
    <w:rsid w:val="00E363E8"/>
    <w:rsid w:val="00E36734"/>
    <w:rsid w:val="00E369F0"/>
    <w:rsid w:val="00E36F86"/>
    <w:rsid w:val="00E37078"/>
    <w:rsid w:val="00E3719F"/>
    <w:rsid w:val="00E3725B"/>
    <w:rsid w:val="00E37C58"/>
    <w:rsid w:val="00E4081C"/>
    <w:rsid w:val="00E40A16"/>
    <w:rsid w:val="00E40F22"/>
    <w:rsid w:val="00E413AA"/>
    <w:rsid w:val="00E41E03"/>
    <w:rsid w:val="00E4210D"/>
    <w:rsid w:val="00E43213"/>
    <w:rsid w:val="00E45901"/>
    <w:rsid w:val="00E45AD0"/>
    <w:rsid w:val="00E46155"/>
    <w:rsid w:val="00E47455"/>
    <w:rsid w:val="00E47CB9"/>
    <w:rsid w:val="00E50C8B"/>
    <w:rsid w:val="00E52E81"/>
    <w:rsid w:val="00E52F7D"/>
    <w:rsid w:val="00E530F2"/>
    <w:rsid w:val="00E5321F"/>
    <w:rsid w:val="00E54085"/>
    <w:rsid w:val="00E542F2"/>
    <w:rsid w:val="00E54AA8"/>
    <w:rsid w:val="00E54B7C"/>
    <w:rsid w:val="00E55026"/>
    <w:rsid w:val="00E55AEC"/>
    <w:rsid w:val="00E55E30"/>
    <w:rsid w:val="00E606DC"/>
    <w:rsid w:val="00E60EAF"/>
    <w:rsid w:val="00E61CB0"/>
    <w:rsid w:val="00E62296"/>
    <w:rsid w:val="00E62D38"/>
    <w:rsid w:val="00E63308"/>
    <w:rsid w:val="00E63C46"/>
    <w:rsid w:val="00E64ECB"/>
    <w:rsid w:val="00E65190"/>
    <w:rsid w:val="00E658D4"/>
    <w:rsid w:val="00E6712E"/>
    <w:rsid w:val="00E673BF"/>
    <w:rsid w:val="00E67439"/>
    <w:rsid w:val="00E71E20"/>
    <w:rsid w:val="00E72528"/>
    <w:rsid w:val="00E727F9"/>
    <w:rsid w:val="00E729E7"/>
    <w:rsid w:val="00E758A4"/>
    <w:rsid w:val="00E77766"/>
    <w:rsid w:val="00E77887"/>
    <w:rsid w:val="00E807C9"/>
    <w:rsid w:val="00E80C78"/>
    <w:rsid w:val="00E813F2"/>
    <w:rsid w:val="00E818C9"/>
    <w:rsid w:val="00E82559"/>
    <w:rsid w:val="00E82D19"/>
    <w:rsid w:val="00E838D8"/>
    <w:rsid w:val="00E838EA"/>
    <w:rsid w:val="00E83B3A"/>
    <w:rsid w:val="00E83F53"/>
    <w:rsid w:val="00E8486E"/>
    <w:rsid w:val="00E8487B"/>
    <w:rsid w:val="00E8497D"/>
    <w:rsid w:val="00E84E30"/>
    <w:rsid w:val="00E85464"/>
    <w:rsid w:val="00E86871"/>
    <w:rsid w:val="00E86B7D"/>
    <w:rsid w:val="00E86FD7"/>
    <w:rsid w:val="00E87544"/>
    <w:rsid w:val="00E903B3"/>
    <w:rsid w:val="00E910C1"/>
    <w:rsid w:val="00E91CBE"/>
    <w:rsid w:val="00E92C09"/>
    <w:rsid w:val="00E92D12"/>
    <w:rsid w:val="00E92D51"/>
    <w:rsid w:val="00E938EE"/>
    <w:rsid w:val="00E945BC"/>
    <w:rsid w:val="00E94B18"/>
    <w:rsid w:val="00E9501E"/>
    <w:rsid w:val="00E95346"/>
    <w:rsid w:val="00E96DA3"/>
    <w:rsid w:val="00E97321"/>
    <w:rsid w:val="00E97BE2"/>
    <w:rsid w:val="00EA0959"/>
    <w:rsid w:val="00EA11BD"/>
    <w:rsid w:val="00EA1A62"/>
    <w:rsid w:val="00EA1D33"/>
    <w:rsid w:val="00EA3ED8"/>
    <w:rsid w:val="00EA5248"/>
    <w:rsid w:val="00EA525C"/>
    <w:rsid w:val="00EA757B"/>
    <w:rsid w:val="00EA77D9"/>
    <w:rsid w:val="00EA7981"/>
    <w:rsid w:val="00EA7AF6"/>
    <w:rsid w:val="00EA7AFC"/>
    <w:rsid w:val="00EA7B09"/>
    <w:rsid w:val="00EB054A"/>
    <w:rsid w:val="00EB0D96"/>
    <w:rsid w:val="00EB2305"/>
    <w:rsid w:val="00EB27D5"/>
    <w:rsid w:val="00EB2C0C"/>
    <w:rsid w:val="00EB3CB0"/>
    <w:rsid w:val="00EB4042"/>
    <w:rsid w:val="00EB4A95"/>
    <w:rsid w:val="00EB4E49"/>
    <w:rsid w:val="00EB5081"/>
    <w:rsid w:val="00EB7724"/>
    <w:rsid w:val="00EB7905"/>
    <w:rsid w:val="00EC1588"/>
    <w:rsid w:val="00EC179A"/>
    <w:rsid w:val="00EC1976"/>
    <w:rsid w:val="00EC2062"/>
    <w:rsid w:val="00EC3FCA"/>
    <w:rsid w:val="00EC45D4"/>
    <w:rsid w:val="00EC4D51"/>
    <w:rsid w:val="00EC5629"/>
    <w:rsid w:val="00EC5675"/>
    <w:rsid w:val="00EC6EBE"/>
    <w:rsid w:val="00EC79A8"/>
    <w:rsid w:val="00EC7D86"/>
    <w:rsid w:val="00ED0667"/>
    <w:rsid w:val="00ED0DBA"/>
    <w:rsid w:val="00ED1FE2"/>
    <w:rsid w:val="00ED3D6C"/>
    <w:rsid w:val="00ED40D9"/>
    <w:rsid w:val="00ED4699"/>
    <w:rsid w:val="00ED5423"/>
    <w:rsid w:val="00ED5B05"/>
    <w:rsid w:val="00ED7B70"/>
    <w:rsid w:val="00EE09B8"/>
    <w:rsid w:val="00EE0DD3"/>
    <w:rsid w:val="00EE16CE"/>
    <w:rsid w:val="00EE2437"/>
    <w:rsid w:val="00EE2586"/>
    <w:rsid w:val="00EE3518"/>
    <w:rsid w:val="00EE38A1"/>
    <w:rsid w:val="00EE52C9"/>
    <w:rsid w:val="00EE5D67"/>
    <w:rsid w:val="00EE5DE2"/>
    <w:rsid w:val="00EE6F09"/>
    <w:rsid w:val="00EE7150"/>
    <w:rsid w:val="00EF0769"/>
    <w:rsid w:val="00EF1174"/>
    <w:rsid w:val="00EF1AEB"/>
    <w:rsid w:val="00EF1F39"/>
    <w:rsid w:val="00EF2BD4"/>
    <w:rsid w:val="00EF3073"/>
    <w:rsid w:val="00EF3817"/>
    <w:rsid w:val="00EF39D0"/>
    <w:rsid w:val="00EF4C19"/>
    <w:rsid w:val="00EF4D2F"/>
    <w:rsid w:val="00EF5425"/>
    <w:rsid w:val="00EF5D59"/>
    <w:rsid w:val="00EF6AC7"/>
    <w:rsid w:val="00EF6B97"/>
    <w:rsid w:val="00EF7409"/>
    <w:rsid w:val="00EF76DF"/>
    <w:rsid w:val="00F002B5"/>
    <w:rsid w:val="00F01A3A"/>
    <w:rsid w:val="00F022FE"/>
    <w:rsid w:val="00F027F1"/>
    <w:rsid w:val="00F03FAF"/>
    <w:rsid w:val="00F04A90"/>
    <w:rsid w:val="00F04C1C"/>
    <w:rsid w:val="00F057AB"/>
    <w:rsid w:val="00F0622D"/>
    <w:rsid w:val="00F063B8"/>
    <w:rsid w:val="00F06B66"/>
    <w:rsid w:val="00F07638"/>
    <w:rsid w:val="00F07E90"/>
    <w:rsid w:val="00F113B2"/>
    <w:rsid w:val="00F1203E"/>
    <w:rsid w:val="00F12BE8"/>
    <w:rsid w:val="00F14C58"/>
    <w:rsid w:val="00F14F57"/>
    <w:rsid w:val="00F1506E"/>
    <w:rsid w:val="00F17368"/>
    <w:rsid w:val="00F17BAF"/>
    <w:rsid w:val="00F20921"/>
    <w:rsid w:val="00F2379F"/>
    <w:rsid w:val="00F2392E"/>
    <w:rsid w:val="00F23F86"/>
    <w:rsid w:val="00F2403B"/>
    <w:rsid w:val="00F24FAB"/>
    <w:rsid w:val="00F251F2"/>
    <w:rsid w:val="00F260CB"/>
    <w:rsid w:val="00F26A89"/>
    <w:rsid w:val="00F313D8"/>
    <w:rsid w:val="00F32DD4"/>
    <w:rsid w:val="00F34904"/>
    <w:rsid w:val="00F3533C"/>
    <w:rsid w:val="00F35EF5"/>
    <w:rsid w:val="00F35F6C"/>
    <w:rsid w:val="00F371F7"/>
    <w:rsid w:val="00F37793"/>
    <w:rsid w:val="00F37A7E"/>
    <w:rsid w:val="00F40961"/>
    <w:rsid w:val="00F40C58"/>
    <w:rsid w:val="00F414DC"/>
    <w:rsid w:val="00F41C1F"/>
    <w:rsid w:val="00F421C0"/>
    <w:rsid w:val="00F42C97"/>
    <w:rsid w:val="00F43450"/>
    <w:rsid w:val="00F43F07"/>
    <w:rsid w:val="00F449B5"/>
    <w:rsid w:val="00F44C8C"/>
    <w:rsid w:val="00F452F6"/>
    <w:rsid w:val="00F45CFB"/>
    <w:rsid w:val="00F45DB1"/>
    <w:rsid w:val="00F466F1"/>
    <w:rsid w:val="00F46E2E"/>
    <w:rsid w:val="00F477E4"/>
    <w:rsid w:val="00F51267"/>
    <w:rsid w:val="00F517B4"/>
    <w:rsid w:val="00F526CF"/>
    <w:rsid w:val="00F53242"/>
    <w:rsid w:val="00F5455C"/>
    <w:rsid w:val="00F55FA3"/>
    <w:rsid w:val="00F5673F"/>
    <w:rsid w:val="00F567FF"/>
    <w:rsid w:val="00F56861"/>
    <w:rsid w:val="00F56AF9"/>
    <w:rsid w:val="00F56DEF"/>
    <w:rsid w:val="00F60493"/>
    <w:rsid w:val="00F632AD"/>
    <w:rsid w:val="00F639BD"/>
    <w:rsid w:val="00F63D53"/>
    <w:rsid w:val="00F642A0"/>
    <w:rsid w:val="00F644AE"/>
    <w:rsid w:val="00F66585"/>
    <w:rsid w:val="00F66890"/>
    <w:rsid w:val="00F702FD"/>
    <w:rsid w:val="00F703AE"/>
    <w:rsid w:val="00F70CFC"/>
    <w:rsid w:val="00F70E74"/>
    <w:rsid w:val="00F720B9"/>
    <w:rsid w:val="00F742CE"/>
    <w:rsid w:val="00F76FC4"/>
    <w:rsid w:val="00F77D34"/>
    <w:rsid w:val="00F77F24"/>
    <w:rsid w:val="00F8055C"/>
    <w:rsid w:val="00F80973"/>
    <w:rsid w:val="00F81FF0"/>
    <w:rsid w:val="00F821DD"/>
    <w:rsid w:val="00F826F8"/>
    <w:rsid w:val="00F82737"/>
    <w:rsid w:val="00F82A91"/>
    <w:rsid w:val="00F833AB"/>
    <w:rsid w:val="00F835E8"/>
    <w:rsid w:val="00F86140"/>
    <w:rsid w:val="00F8680A"/>
    <w:rsid w:val="00F8687B"/>
    <w:rsid w:val="00F87492"/>
    <w:rsid w:val="00F87EAF"/>
    <w:rsid w:val="00F90570"/>
    <w:rsid w:val="00F91A03"/>
    <w:rsid w:val="00F91D33"/>
    <w:rsid w:val="00F92404"/>
    <w:rsid w:val="00F9261E"/>
    <w:rsid w:val="00F93EF9"/>
    <w:rsid w:val="00F9428C"/>
    <w:rsid w:val="00F95524"/>
    <w:rsid w:val="00F9556B"/>
    <w:rsid w:val="00F960F8"/>
    <w:rsid w:val="00F9639A"/>
    <w:rsid w:val="00F97859"/>
    <w:rsid w:val="00FA0311"/>
    <w:rsid w:val="00FA2911"/>
    <w:rsid w:val="00FA3F21"/>
    <w:rsid w:val="00FA43BE"/>
    <w:rsid w:val="00FA45AB"/>
    <w:rsid w:val="00FA5074"/>
    <w:rsid w:val="00FA5164"/>
    <w:rsid w:val="00FA5189"/>
    <w:rsid w:val="00FA529C"/>
    <w:rsid w:val="00FA54A6"/>
    <w:rsid w:val="00FA5667"/>
    <w:rsid w:val="00FA58A9"/>
    <w:rsid w:val="00FA5D29"/>
    <w:rsid w:val="00FA6013"/>
    <w:rsid w:val="00FA7E8C"/>
    <w:rsid w:val="00FB1198"/>
    <w:rsid w:val="00FB1F55"/>
    <w:rsid w:val="00FB224C"/>
    <w:rsid w:val="00FB254C"/>
    <w:rsid w:val="00FB4BF0"/>
    <w:rsid w:val="00FB4E98"/>
    <w:rsid w:val="00FB54B9"/>
    <w:rsid w:val="00FB5FDF"/>
    <w:rsid w:val="00FB62CE"/>
    <w:rsid w:val="00FB7D6C"/>
    <w:rsid w:val="00FC048F"/>
    <w:rsid w:val="00FC26BF"/>
    <w:rsid w:val="00FC2A4F"/>
    <w:rsid w:val="00FC2D0E"/>
    <w:rsid w:val="00FC43B3"/>
    <w:rsid w:val="00FC4450"/>
    <w:rsid w:val="00FC4476"/>
    <w:rsid w:val="00FC5EED"/>
    <w:rsid w:val="00FC679C"/>
    <w:rsid w:val="00FC6C36"/>
    <w:rsid w:val="00FC74C4"/>
    <w:rsid w:val="00FC7771"/>
    <w:rsid w:val="00FC7836"/>
    <w:rsid w:val="00FC788F"/>
    <w:rsid w:val="00FD14DF"/>
    <w:rsid w:val="00FD191B"/>
    <w:rsid w:val="00FD1B0C"/>
    <w:rsid w:val="00FD1BE0"/>
    <w:rsid w:val="00FD33EA"/>
    <w:rsid w:val="00FD35F6"/>
    <w:rsid w:val="00FD3880"/>
    <w:rsid w:val="00FD501D"/>
    <w:rsid w:val="00FD58F8"/>
    <w:rsid w:val="00FD6678"/>
    <w:rsid w:val="00FD67AC"/>
    <w:rsid w:val="00FD72E1"/>
    <w:rsid w:val="00FD7465"/>
    <w:rsid w:val="00FD78A0"/>
    <w:rsid w:val="00FD7F04"/>
    <w:rsid w:val="00FE08B7"/>
    <w:rsid w:val="00FE0C60"/>
    <w:rsid w:val="00FE0D40"/>
    <w:rsid w:val="00FE10B1"/>
    <w:rsid w:val="00FE1259"/>
    <w:rsid w:val="00FE1954"/>
    <w:rsid w:val="00FE1D25"/>
    <w:rsid w:val="00FE2AFC"/>
    <w:rsid w:val="00FE2C47"/>
    <w:rsid w:val="00FE2CBC"/>
    <w:rsid w:val="00FE2F27"/>
    <w:rsid w:val="00FE3C24"/>
    <w:rsid w:val="00FE4B54"/>
    <w:rsid w:val="00FE573C"/>
    <w:rsid w:val="00FE69C9"/>
    <w:rsid w:val="00FE6ADC"/>
    <w:rsid w:val="00FE6D63"/>
    <w:rsid w:val="00FF0840"/>
    <w:rsid w:val="00FF0AD4"/>
    <w:rsid w:val="00FF2EE8"/>
    <w:rsid w:val="00FF3812"/>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3GPPAgreements">
    <w:name w:val="3GPP Agreements"/>
    <w:basedOn w:val="a"/>
    <w:link w:val="3GPPAgreementsChar"/>
    <w:qFormat/>
    <w:rsid w:val="00AA0F52"/>
    <w:pPr>
      <w:numPr>
        <w:numId w:val="35"/>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AA0F52"/>
    <w:rPr>
      <w:sz w:val="22"/>
    </w:rPr>
  </w:style>
  <w:style w:type="character" w:customStyle="1" w:styleId="bullet2Char">
    <w:name w:val="bullet2 Char"/>
    <w:basedOn w:val="a1"/>
    <w:link w:val="bullet2"/>
    <w:locked/>
    <w:rsid w:val="003F3BA5"/>
    <w:rPr>
      <w:rFonts w:ascii="Times" w:hAnsi="Times"/>
      <w:kern w:val="2"/>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3GPPAgreements">
    <w:name w:val="3GPP Agreements"/>
    <w:basedOn w:val="a"/>
    <w:link w:val="3GPPAgreementsChar"/>
    <w:qFormat/>
    <w:rsid w:val="00AA0F52"/>
    <w:pPr>
      <w:numPr>
        <w:numId w:val="35"/>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AA0F52"/>
    <w:rPr>
      <w:sz w:val="22"/>
    </w:rPr>
  </w:style>
  <w:style w:type="character" w:customStyle="1" w:styleId="bullet2Char">
    <w:name w:val="bullet2 Char"/>
    <w:basedOn w:val="a1"/>
    <w:link w:val="bullet2"/>
    <w:locked/>
    <w:rsid w:val="003F3BA5"/>
    <w:rPr>
      <w:rFonts w:ascii="Times" w:hAnsi="Times"/>
      <w:kern w:val="2"/>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5223635">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7164982">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812712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33A6A-1E84-411F-91E8-3872E868C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1107</Words>
  <Characters>6310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翟海涛</cp:lastModifiedBy>
  <cp:revision>8</cp:revision>
  <cp:lastPrinted>2007-08-28T14:45:00Z</cp:lastPrinted>
  <dcterms:created xsi:type="dcterms:W3CDTF">2019-03-27T09:47:00Z</dcterms:created>
  <dcterms:modified xsi:type="dcterms:W3CDTF">2019-03-28T07:38:00Z</dcterms:modified>
</cp:coreProperties>
</file>